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48" w:rsidRDefault="00581948" w:rsidP="00581948"/>
    <w:p w:rsidR="00581948" w:rsidRPr="00B3369C" w:rsidRDefault="00581948" w:rsidP="00D47124">
      <w:pPr>
        <w:spacing w:before="600" w:after="120"/>
        <w:rPr>
          <w:b/>
          <w:sz w:val="40"/>
          <w:szCs w:val="40"/>
        </w:rPr>
      </w:pPr>
      <w:r w:rsidRPr="00B3369C">
        <w:rPr>
          <w:b/>
          <w:sz w:val="40"/>
          <w:szCs w:val="40"/>
        </w:rPr>
        <w:t>Erstellen der installationsrelevanten Schaltpläne</w:t>
      </w:r>
    </w:p>
    <w:p w:rsidR="00581948" w:rsidRDefault="00581948" w:rsidP="00581948">
      <w:pPr>
        <w:rPr>
          <w:rFonts w:ascii="Tahoma" w:hAnsi="Tahoma" w:cs="Tahoma"/>
          <w:sz w:val="22"/>
          <w:szCs w:val="22"/>
        </w:rPr>
      </w:pPr>
    </w:p>
    <w:p w:rsidR="00581948" w:rsidRPr="00B3369C" w:rsidRDefault="00A80B35" w:rsidP="00581948">
      <w:pPr>
        <w:rPr>
          <w:rFonts w:ascii="Tahoma" w:hAnsi="Tahoma" w:cs="Tahoma"/>
          <w:sz w:val="24"/>
          <w:szCs w:val="24"/>
        </w:rPr>
      </w:pPr>
      <w:r w:rsidRPr="00B3369C">
        <w:rPr>
          <w:rFonts w:ascii="Tahoma" w:hAnsi="Tahoma" w:cs="Tahoma"/>
          <w:b/>
          <w:i/>
          <w:sz w:val="24"/>
          <w:szCs w:val="24"/>
        </w:rPr>
        <w:t>Findet Euch innerhalb E</w:t>
      </w:r>
      <w:r w:rsidR="005B0C29">
        <w:rPr>
          <w:rFonts w:ascii="Tahoma" w:hAnsi="Tahoma" w:cs="Tahoma"/>
          <w:b/>
          <w:i/>
          <w:sz w:val="24"/>
          <w:szCs w:val="24"/>
        </w:rPr>
        <w:t>urer Lerngruppe</w:t>
      </w:r>
      <w:bookmarkStart w:id="0" w:name="_GoBack"/>
      <w:bookmarkEnd w:id="0"/>
      <w:r w:rsidR="00581948" w:rsidRPr="00B3369C">
        <w:rPr>
          <w:rFonts w:ascii="Tahoma" w:hAnsi="Tahoma" w:cs="Tahoma"/>
          <w:b/>
          <w:i/>
          <w:sz w:val="24"/>
          <w:szCs w:val="24"/>
        </w:rPr>
        <w:t xml:space="preserve"> jeweils mit einem Lernpartner zusammen</w:t>
      </w:r>
      <w:r w:rsidR="00581948" w:rsidRPr="00B3369C">
        <w:rPr>
          <w:rFonts w:ascii="Tahoma" w:hAnsi="Tahoma" w:cs="Tahoma"/>
          <w:sz w:val="24"/>
          <w:szCs w:val="24"/>
        </w:rPr>
        <w:t>!</w:t>
      </w:r>
    </w:p>
    <w:p w:rsidR="00581948" w:rsidRDefault="00581948" w:rsidP="00581948"/>
    <w:p w:rsidR="00581948" w:rsidRDefault="00581948" w:rsidP="00581948"/>
    <w:p w:rsidR="00581948" w:rsidRPr="00C17938" w:rsidRDefault="00581948" w:rsidP="00581948">
      <w:pPr>
        <w:spacing w:after="120"/>
        <w:rPr>
          <w:b/>
          <w:sz w:val="32"/>
          <w:szCs w:val="32"/>
        </w:rPr>
      </w:pPr>
      <w:r w:rsidRPr="00C17938">
        <w:rPr>
          <w:b/>
          <w:sz w:val="32"/>
          <w:szCs w:val="32"/>
        </w:rPr>
        <w:t>Arbeitsaufträge:</w:t>
      </w:r>
    </w:p>
    <w:p w:rsidR="00581948" w:rsidRDefault="00581948" w:rsidP="00581948">
      <w:pPr>
        <w:pStyle w:val="Listenabsatz"/>
        <w:numPr>
          <w:ilvl w:val="0"/>
          <w:numId w:val="1"/>
        </w:numPr>
        <w:spacing w:before="160" w:after="160"/>
        <w:ind w:left="357" w:hanging="357"/>
        <w:contextualSpacing w:val="0"/>
        <w:rPr>
          <w:sz w:val="24"/>
        </w:rPr>
      </w:pPr>
      <w:r w:rsidRPr="0004601C">
        <w:rPr>
          <w:sz w:val="24"/>
        </w:rPr>
        <w:t xml:space="preserve">Entwickle </w:t>
      </w:r>
      <w:r>
        <w:rPr>
          <w:sz w:val="24"/>
        </w:rPr>
        <w:t xml:space="preserve">auf dem vorgegebenen Arbeitsblatt für </w:t>
      </w:r>
      <w:r w:rsidRPr="0004601C">
        <w:rPr>
          <w:sz w:val="24"/>
        </w:rPr>
        <w:t xml:space="preserve">die Wechselschaltung </w:t>
      </w:r>
      <w:r>
        <w:rPr>
          <w:sz w:val="24"/>
        </w:rPr>
        <w:t xml:space="preserve">einen </w:t>
      </w:r>
      <w:r w:rsidRPr="00C17938">
        <w:rPr>
          <w:b/>
          <w:sz w:val="24"/>
        </w:rPr>
        <w:t xml:space="preserve">Stromlaufplan in zusammenhängender </w:t>
      </w:r>
      <w:r w:rsidR="00C17938" w:rsidRPr="00C17938">
        <w:rPr>
          <w:b/>
          <w:sz w:val="24"/>
        </w:rPr>
        <w:t>Darstellung</w:t>
      </w:r>
      <w:r w:rsidRPr="0004601C">
        <w:rPr>
          <w:sz w:val="24"/>
        </w:rPr>
        <w:t xml:space="preserve">. </w:t>
      </w:r>
      <w:r w:rsidR="00C17938">
        <w:rPr>
          <w:sz w:val="24"/>
        </w:rPr>
        <w:t>Dabei gelten folgende Vorgaben:</w:t>
      </w:r>
    </w:p>
    <w:p w:rsidR="00C17938" w:rsidRDefault="00C17938" w:rsidP="00C17938">
      <w:pPr>
        <w:pStyle w:val="Listenabsatz"/>
        <w:numPr>
          <w:ilvl w:val="1"/>
          <w:numId w:val="1"/>
        </w:numPr>
        <w:spacing w:before="160" w:after="160"/>
        <w:contextualSpacing w:val="0"/>
        <w:rPr>
          <w:sz w:val="24"/>
        </w:rPr>
      </w:pPr>
      <w:r>
        <w:rPr>
          <w:sz w:val="24"/>
        </w:rPr>
        <w:t>Am Schalter Q1 ist die Phase L1 anzuschließen</w:t>
      </w:r>
      <w:r w:rsidR="00684949">
        <w:rPr>
          <w:sz w:val="24"/>
        </w:rPr>
        <w:t>.</w:t>
      </w:r>
    </w:p>
    <w:p w:rsidR="00C17938" w:rsidRDefault="00C17938" w:rsidP="00C17938">
      <w:pPr>
        <w:pStyle w:val="Listenabsatz"/>
        <w:numPr>
          <w:ilvl w:val="1"/>
          <w:numId w:val="1"/>
        </w:numPr>
        <w:spacing w:before="160" w:after="160"/>
        <w:contextualSpacing w:val="0"/>
        <w:rPr>
          <w:sz w:val="24"/>
        </w:rPr>
      </w:pPr>
      <w:r>
        <w:rPr>
          <w:sz w:val="24"/>
        </w:rPr>
        <w:t>Am Schalter  Q2 ist der sogenannte Lampendraht anzuschließen.</w:t>
      </w:r>
    </w:p>
    <w:p w:rsidR="00C17938" w:rsidRDefault="00C17938" w:rsidP="00C17938">
      <w:pPr>
        <w:pStyle w:val="Listenabsatz"/>
        <w:numPr>
          <w:ilvl w:val="1"/>
          <w:numId w:val="1"/>
        </w:numPr>
        <w:spacing w:before="160" w:after="160"/>
        <w:contextualSpacing w:val="0"/>
        <w:rPr>
          <w:sz w:val="24"/>
        </w:rPr>
      </w:pPr>
      <w:r>
        <w:rPr>
          <w:sz w:val="24"/>
        </w:rPr>
        <w:t>Das Leuchtband hat die Schutzklasse „Schutzisolierung“ (Schutzklasse II)</w:t>
      </w:r>
      <w:r w:rsidR="00684949">
        <w:rPr>
          <w:sz w:val="24"/>
        </w:rPr>
        <w:t>.</w:t>
      </w:r>
    </w:p>
    <w:p w:rsidR="00581948" w:rsidRDefault="00581948" w:rsidP="00C17938">
      <w:pPr>
        <w:spacing w:before="160" w:after="160"/>
        <w:ind w:left="720"/>
        <w:rPr>
          <w:sz w:val="24"/>
        </w:rPr>
      </w:pPr>
    </w:p>
    <w:p w:rsidR="00C17938" w:rsidRPr="00C17938" w:rsidRDefault="00C17938" w:rsidP="00C17938">
      <w:pPr>
        <w:pStyle w:val="Listenabsatz"/>
        <w:numPr>
          <w:ilvl w:val="0"/>
          <w:numId w:val="1"/>
        </w:numPr>
        <w:spacing w:before="160" w:after="160"/>
        <w:ind w:left="357" w:hanging="357"/>
        <w:contextualSpacing w:val="0"/>
        <w:rPr>
          <w:sz w:val="24"/>
        </w:rPr>
      </w:pPr>
      <w:r>
        <w:rPr>
          <w:sz w:val="24"/>
        </w:rPr>
        <w:t>Zeichne auf der Grundlage des entwickelten Stromlaufplan</w:t>
      </w:r>
      <w:r w:rsidR="005326BC">
        <w:rPr>
          <w:sz w:val="24"/>
        </w:rPr>
        <w:t>es</w:t>
      </w:r>
      <w:r>
        <w:rPr>
          <w:sz w:val="24"/>
        </w:rPr>
        <w:t xml:space="preserve"> in zusammenhängender Darstellung den dazugehörigen </w:t>
      </w:r>
      <w:r w:rsidRPr="00C17938">
        <w:rPr>
          <w:b/>
          <w:sz w:val="24"/>
        </w:rPr>
        <w:t>Übersichtsschaltplan</w:t>
      </w:r>
      <w:r w:rsidR="00D47124">
        <w:rPr>
          <w:b/>
          <w:sz w:val="24"/>
        </w:rPr>
        <w:t xml:space="preserve"> </w:t>
      </w:r>
      <w:r w:rsidR="00684949">
        <w:rPr>
          <w:sz w:val="24"/>
        </w:rPr>
        <w:t>(auf D</w:t>
      </w:r>
      <w:r w:rsidR="00D47124">
        <w:rPr>
          <w:sz w:val="24"/>
        </w:rPr>
        <w:t>einem Blatt)</w:t>
      </w:r>
      <w:r>
        <w:rPr>
          <w:sz w:val="24"/>
        </w:rPr>
        <w:t>.</w:t>
      </w:r>
      <w:r w:rsidR="005326BC">
        <w:rPr>
          <w:sz w:val="24"/>
        </w:rPr>
        <w:t xml:space="preserve"> Dabei ist zu beachten, dass bei Kennzeichnung der Leitung mit der notwendigen Adernzahl die grüngelbe Ader ausschließlich als Schutzleiter (PE) verwendet werden darf.</w:t>
      </w:r>
    </w:p>
    <w:sectPr w:rsidR="00C17938" w:rsidRPr="00C17938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C2" w:rsidRDefault="001A5AC2">
      <w:r>
        <w:separator/>
      </w:r>
    </w:p>
  </w:endnote>
  <w:endnote w:type="continuationSeparator" w:id="0">
    <w:p w:rsidR="001A5AC2" w:rsidRDefault="001A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C2" w:rsidRDefault="001A5AC2">
      <w:r>
        <w:separator/>
      </w:r>
    </w:p>
  </w:footnote>
  <w:footnote w:type="continuationSeparator" w:id="0">
    <w:p w:rsidR="001A5AC2" w:rsidRDefault="001A5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581948" w:rsidP="008A7CDC">
          <w:pPr>
            <w:spacing w:before="120"/>
            <w:rPr>
              <w:sz w:val="22"/>
            </w:rPr>
          </w:pPr>
          <w:r w:rsidRPr="00581948">
            <w:rPr>
              <w:sz w:val="22"/>
            </w:rPr>
            <w:t>Erstellen der installationsrelevanten Pläne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581948" w:rsidP="00C2614D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7EE7E" wp14:editId="4CB51477">
              <wp:simplePos x="0" y="0"/>
              <wp:positionH relativeFrom="column">
                <wp:posOffset>5400675</wp:posOffset>
              </wp:positionH>
              <wp:positionV relativeFrom="page">
                <wp:posOffset>791845</wp:posOffset>
              </wp:positionV>
              <wp:extent cx="1130400" cy="306000"/>
              <wp:effectExtent l="0" t="0" r="12700" b="1841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0400" cy="3060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1948" w:rsidRPr="0016223F" w:rsidRDefault="00581948" w:rsidP="0058194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olor w:val="000000" w:themeColor="text1"/>
                            </w:rPr>
                            <w:t>Lerntheke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E7EE7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" fillcolor="#c6d9f1 [671]" strokeweight=".5pt">
              <v:textbox>
                <w:txbxContent>
                  <w:p w:rsidR="00581948" w:rsidRPr="0016223F" w:rsidRDefault="00581948" w:rsidP="00581948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</w:rPr>
                    </w:pPr>
                    <w:r>
                      <w:rPr>
                        <w:rFonts w:ascii="Tahoma" w:hAnsi="Tahoma" w:cs="Tahoma"/>
                        <w:b/>
                        <w:color w:val="000000" w:themeColor="text1"/>
                      </w:rPr>
                      <w:t>Lerntheke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D22FF"/>
    <w:multiLevelType w:val="hybridMultilevel"/>
    <w:tmpl w:val="63A2B6A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48"/>
    <w:rsid w:val="000039CB"/>
    <w:rsid w:val="000972AF"/>
    <w:rsid w:val="000A13CD"/>
    <w:rsid w:val="000D3796"/>
    <w:rsid w:val="00115923"/>
    <w:rsid w:val="001A5AC2"/>
    <w:rsid w:val="001D329B"/>
    <w:rsid w:val="00243FDA"/>
    <w:rsid w:val="002C696A"/>
    <w:rsid w:val="002E6130"/>
    <w:rsid w:val="00300225"/>
    <w:rsid w:val="0039780F"/>
    <w:rsid w:val="003A58DD"/>
    <w:rsid w:val="003F6062"/>
    <w:rsid w:val="004170E6"/>
    <w:rsid w:val="005326BC"/>
    <w:rsid w:val="00574C3B"/>
    <w:rsid w:val="00581948"/>
    <w:rsid w:val="005B0C29"/>
    <w:rsid w:val="005E6E90"/>
    <w:rsid w:val="006226BF"/>
    <w:rsid w:val="00671AAE"/>
    <w:rsid w:val="00684949"/>
    <w:rsid w:val="006B608E"/>
    <w:rsid w:val="00762509"/>
    <w:rsid w:val="008514FB"/>
    <w:rsid w:val="008B0265"/>
    <w:rsid w:val="00907757"/>
    <w:rsid w:val="00937394"/>
    <w:rsid w:val="00941DB8"/>
    <w:rsid w:val="00947962"/>
    <w:rsid w:val="00A06D1B"/>
    <w:rsid w:val="00A80B35"/>
    <w:rsid w:val="00AA7190"/>
    <w:rsid w:val="00AB2B4F"/>
    <w:rsid w:val="00AC3F74"/>
    <w:rsid w:val="00AD5ABF"/>
    <w:rsid w:val="00B3369C"/>
    <w:rsid w:val="00C117FD"/>
    <w:rsid w:val="00C17938"/>
    <w:rsid w:val="00C2614D"/>
    <w:rsid w:val="00C362D9"/>
    <w:rsid w:val="00CE2B05"/>
    <w:rsid w:val="00D15BEF"/>
    <w:rsid w:val="00D47124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81948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81948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2014-08-18T10:37:00Z</dcterms:created>
  <dcterms:modified xsi:type="dcterms:W3CDTF">2014-08-18T10:37:00Z</dcterms:modified>
</cp:coreProperties>
</file>