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62"/>
        <w:gridCol w:w="1415"/>
        <w:gridCol w:w="459"/>
        <w:gridCol w:w="6627"/>
        <w:gridCol w:w="142"/>
      </w:tblGrid>
      <w:tr w:rsidR="008945B0" w:rsidRPr="00555738" w:rsidTr="006D510E">
        <w:trPr>
          <w:trHeight w:val="534"/>
        </w:trPr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945B0" w:rsidRPr="008945B0" w:rsidRDefault="008E2772" w:rsidP="00930B99">
            <w:pPr>
              <w:pStyle w:val="berschrift1"/>
              <w:spacing w:before="100" w:beforeAutospacing="1"/>
              <w:rPr>
                <w:szCs w:val="24"/>
              </w:rPr>
            </w:pPr>
            <w:r>
              <w:t>Thema: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945B0" w:rsidRPr="002B6ABF" w:rsidRDefault="00B81493" w:rsidP="00930B99">
            <w:pPr>
              <w:keepNext/>
              <w:spacing w:before="120" w:after="120" w:line="272" w:lineRule="atLeas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Schalenmodell</w:t>
            </w:r>
            <w:r w:rsidR="00605414">
              <w:rPr>
                <w:b/>
                <w:sz w:val="22"/>
                <w:szCs w:val="24"/>
              </w:rPr>
              <w:t xml:space="preserve"> und PSE</w:t>
            </w:r>
          </w:p>
        </w:tc>
      </w:tr>
      <w:tr w:rsidR="008945B0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45136A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des Autors: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9E320E" w:rsidP="00AC2D2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Dr. Jürgen Heim</w:t>
            </w:r>
          </w:p>
        </w:tc>
      </w:tr>
      <w:tr w:rsidR="008945B0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AC2D2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Pr="002B6ABF" w:rsidRDefault="009E320E" w:rsidP="00AC2D2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Chemie</w:t>
            </w:r>
          </w:p>
        </w:tc>
      </w:tr>
      <w:tr w:rsidR="008945B0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AC2D2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9E320E" w:rsidP="00AC2D2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Eingangsklasse, BKFH</w:t>
            </w:r>
          </w:p>
        </w:tc>
      </w:tr>
      <w:tr w:rsidR="008945B0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8945B0" w:rsidP="00AC2D2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9E320E" w:rsidP="00AC2D2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Berufliches Gymnasium, Berufskolleg</w:t>
            </w:r>
          </w:p>
        </w:tc>
      </w:tr>
      <w:tr w:rsidR="00E8736C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736C" w:rsidRPr="002B6ABF" w:rsidRDefault="00E8736C" w:rsidP="00AC2D22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36C" w:rsidRPr="009E320E" w:rsidRDefault="009E320E" w:rsidP="00AC2D22">
            <w:pPr>
              <w:spacing w:line="272" w:lineRule="atLeast"/>
              <w:rPr>
                <w:sz w:val="20"/>
                <w:szCs w:val="20"/>
              </w:rPr>
            </w:pPr>
            <w:r w:rsidRPr="009E320E">
              <w:rPr>
                <w:sz w:val="20"/>
                <w:szCs w:val="20"/>
              </w:rPr>
              <w:t>BG (AG, SG, TG, WG) / BTG / BKFH: LPE 2</w:t>
            </w:r>
          </w:p>
        </w:tc>
      </w:tr>
      <w:tr w:rsidR="008945B0" w:rsidRPr="00555738" w:rsidTr="006D510E"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E8736C" w:rsidP="00AC2D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2B6ABF" w:rsidRDefault="009E320E" w:rsidP="00AC2D22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90 Minuten</w:t>
            </w:r>
          </w:p>
        </w:tc>
      </w:tr>
      <w:tr w:rsidR="008945B0" w:rsidRPr="00555738" w:rsidTr="006D510E">
        <w:tc>
          <w:tcPr>
            <w:tcW w:w="49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C2333F" w:rsidRDefault="008945B0" w:rsidP="00C2333F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</w:t>
            </w:r>
            <w:r w:rsidR="00C2333F">
              <w:rPr>
                <w:b/>
                <w:sz w:val="22"/>
              </w:rPr>
              <w:t>g</w:t>
            </w:r>
          </w:p>
        </w:tc>
      </w:tr>
      <w:tr w:rsidR="008945B0" w:rsidRPr="00555738" w:rsidTr="006D510E">
        <w:tc>
          <w:tcPr>
            <w:tcW w:w="49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8945B0" w:rsidRPr="008945B0" w:rsidRDefault="003821D0" w:rsidP="003821D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945B0"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BA4777" w:rsidRPr="00555738" w:rsidTr="006D510E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CC66"/>
          </w:tcPr>
          <w:p w:rsidR="00BA4777" w:rsidRDefault="009E320E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Ich-kann-Liste mit anschließender Selbsteinschätzung des Lernstands</w:t>
            </w:r>
          </w:p>
          <w:p w:rsidR="009E320E" w:rsidRDefault="009E320E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Ich-kann-Liste mit </w:t>
            </w:r>
            <w:r w:rsidR="0045136A">
              <w:rPr>
                <w:sz w:val="20"/>
              </w:rPr>
              <w:t>Hinweisen, fachliche Lücken zu beheben</w:t>
            </w:r>
          </w:p>
          <w:p w:rsidR="009E320E" w:rsidRDefault="0045136A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Selbsteinschätzung nach Reflex</w:t>
            </w:r>
            <w:r w:rsidR="009E320E">
              <w:rPr>
                <w:sz w:val="20"/>
              </w:rPr>
              <w:t>ion der eigenen Fähigkeiten</w:t>
            </w:r>
          </w:p>
          <w:p w:rsidR="00F34339" w:rsidRDefault="00F34339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Beobachtung durch Lehrkraft</w:t>
            </w:r>
          </w:p>
          <w:p w:rsidR="009E320E" w:rsidRPr="00660930" w:rsidRDefault="00F34339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Übungsaufgabe</w:t>
            </w:r>
          </w:p>
        </w:tc>
      </w:tr>
      <w:tr w:rsidR="008945B0" w:rsidRPr="00555738" w:rsidTr="006D510E">
        <w:trPr>
          <w:trHeight w:val="302"/>
        </w:trPr>
        <w:tc>
          <w:tcPr>
            <w:tcW w:w="49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8945B0" w:rsidRP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BA4777" w:rsidRPr="00555738" w:rsidTr="006D510E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FF99"/>
          </w:tcPr>
          <w:p w:rsidR="00BA4777" w:rsidRDefault="00285048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Differenzierung nach Vorkenntnissen</w:t>
            </w:r>
          </w:p>
          <w:p w:rsidR="001F3BA3" w:rsidRDefault="00285048" w:rsidP="001F3BA3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Differenzierung nach </w:t>
            </w:r>
            <w:r w:rsidR="001F3BA3">
              <w:rPr>
                <w:sz w:val="20"/>
              </w:rPr>
              <w:t>Umfang und Schwierigkeitsgrad</w:t>
            </w:r>
          </w:p>
          <w:p w:rsidR="00285048" w:rsidRPr="00285048" w:rsidRDefault="002F7BC2" w:rsidP="001F3BA3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Persönliche Wahl </w:t>
            </w:r>
            <w:r w:rsidR="00285048">
              <w:rPr>
                <w:sz w:val="20"/>
              </w:rPr>
              <w:t>der Sozialform</w:t>
            </w:r>
          </w:p>
        </w:tc>
      </w:tr>
      <w:tr w:rsidR="008945B0" w:rsidRPr="00555738" w:rsidTr="006D510E">
        <w:trPr>
          <w:trHeight w:val="302"/>
        </w:trPr>
        <w:tc>
          <w:tcPr>
            <w:tcW w:w="49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8945B0" w:rsidRPr="005C40E6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</w:tr>
      <w:tr w:rsidR="00BA4777" w:rsidRPr="00555738" w:rsidTr="006D510E">
        <w:trPr>
          <w:trHeight w:val="302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285048" w:rsidRPr="00285048" w:rsidRDefault="00285048" w:rsidP="00285048">
            <w:pPr>
              <w:spacing w:before="60" w:after="60"/>
              <w:rPr>
                <w:sz w:val="20"/>
              </w:rPr>
            </w:pPr>
            <w:r w:rsidRPr="00285048">
              <w:rPr>
                <w:sz w:val="20"/>
              </w:rPr>
              <w:t>Die Lernenden</w:t>
            </w:r>
          </w:p>
          <w:p w:rsidR="00BA4777" w:rsidRDefault="00285048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beteiligen sich aktiv an der Zusammenarbeit</w:t>
            </w:r>
          </w:p>
          <w:p w:rsidR="00285048" w:rsidRDefault="00285048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berücksichtigen Beiträge von anderen und gehen darauf ein</w:t>
            </w:r>
          </w:p>
          <w:p w:rsidR="00285048" w:rsidRPr="002B6ABF" w:rsidRDefault="00285048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helfen anderen beim Wissenserwerb</w:t>
            </w:r>
          </w:p>
        </w:tc>
      </w:tr>
      <w:tr w:rsidR="008945B0" w:rsidRPr="00555738" w:rsidTr="006D510E">
        <w:trPr>
          <w:trHeight w:val="302"/>
        </w:trPr>
        <w:tc>
          <w:tcPr>
            <w:tcW w:w="49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945B0" w:rsidRPr="008945B0" w:rsidRDefault="008945B0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8945B0" w:rsidRPr="00555738" w:rsidTr="006D510E">
        <w:trPr>
          <w:gridAfter w:val="1"/>
          <w:wAfter w:w="79" w:type="pct"/>
        </w:trPr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FD5228" w:rsidRDefault="008945B0" w:rsidP="00AC2D22">
            <w:pPr>
              <w:rPr>
                <w:b/>
                <w:sz w:val="20"/>
              </w:rPr>
            </w:pPr>
            <w:r w:rsidRPr="00FD5228">
              <w:rPr>
                <w:b/>
                <w:sz w:val="20"/>
              </w:rPr>
              <w:t>Vorstruktur:</w:t>
            </w:r>
          </w:p>
        </w:tc>
        <w:tc>
          <w:tcPr>
            <w:tcW w:w="38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5B0" w:rsidRPr="00FD5228" w:rsidRDefault="00EA20E5" w:rsidP="00F34339">
            <w:pPr>
              <w:rPr>
                <w:sz w:val="20"/>
              </w:rPr>
            </w:pPr>
            <w:r>
              <w:rPr>
                <w:sz w:val="20"/>
              </w:rPr>
              <w:t>Dem/Der</w:t>
            </w:r>
            <w:r w:rsidR="00FD5228">
              <w:rPr>
                <w:sz w:val="20"/>
              </w:rPr>
              <w:t xml:space="preserve"> Lernende</w:t>
            </w:r>
            <w:r>
              <w:rPr>
                <w:sz w:val="20"/>
              </w:rPr>
              <w:t>n ist</w:t>
            </w:r>
            <w:r w:rsidR="00FD5228">
              <w:rPr>
                <w:sz w:val="20"/>
              </w:rPr>
              <w:t xml:space="preserve"> die Bedeutung von Modellen im Allgemeinen sowie deren Grenzen</w:t>
            </w:r>
            <w:r w:rsidR="00A9025B">
              <w:rPr>
                <w:sz w:val="20"/>
              </w:rPr>
              <w:t xml:space="preserve"> bekannt. </w:t>
            </w:r>
            <w:r w:rsidR="00F34339">
              <w:rPr>
                <w:sz w:val="20"/>
              </w:rPr>
              <w:t>Dem UA geht die Besprechung des Atommodells von</w:t>
            </w:r>
            <w:r w:rsidR="00A9025B">
              <w:rPr>
                <w:sz w:val="20"/>
              </w:rPr>
              <w:t xml:space="preserve"> Rutherford</w:t>
            </w:r>
            <w:r>
              <w:rPr>
                <w:sz w:val="20"/>
              </w:rPr>
              <w:t xml:space="preserve"> </w:t>
            </w:r>
            <w:r w:rsidR="00F34339">
              <w:rPr>
                <w:sz w:val="20"/>
              </w:rPr>
              <w:t>voraus</w:t>
            </w:r>
            <w:r>
              <w:rPr>
                <w:sz w:val="20"/>
              </w:rPr>
              <w:t>.</w:t>
            </w:r>
            <w:r w:rsidR="009D1D9A">
              <w:rPr>
                <w:sz w:val="20"/>
              </w:rPr>
              <w:t xml:space="preserve"> </w:t>
            </w:r>
            <w:r w:rsidR="00075EAD">
              <w:rPr>
                <w:sz w:val="20"/>
              </w:rPr>
              <w:t>G</w:t>
            </w:r>
            <w:r w:rsidR="009D1D9A">
              <w:rPr>
                <w:sz w:val="20"/>
              </w:rPr>
              <w:t>rundsätzliche</w:t>
            </w:r>
            <w:r w:rsidR="00075EAD">
              <w:rPr>
                <w:sz w:val="20"/>
              </w:rPr>
              <w:t>s zum</w:t>
            </w:r>
            <w:r w:rsidR="009D1D9A">
              <w:rPr>
                <w:sz w:val="20"/>
              </w:rPr>
              <w:t xml:space="preserve"> PSE</w:t>
            </w:r>
            <w:r w:rsidR="00075EAD">
              <w:rPr>
                <w:sz w:val="20"/>
              </w:rPr>
              <w:t xml:space="preserve"> </w:t>
            </w:r>
            <w:r w:rsidR="009D1D9A">
              <w:rPr>
                <w:sz w:val="20"/>
              </w:rPr>
              <w:t>ist bekannt</w:t>
            </w:r>
            <w:r w:rsidR="00075EAD">
              <w:rPr>
                <w:sz w:val="20"/>
              </w:rPr>
              <w:t xml:space="preserve"> (Elementsymbole, Ordnungszahl, Massenzahl)</w:t>
            </w:r>
            <w:r w:rsidR="009D1D9A">
              <w:rPr>
                <w:sz w:val="20"/>
              </w:rPr>
              <w:t>.</w:t>
            </w:r>
          </w:p>
        </w:tc>
      </w:tr>
      <w:tr w:rsidR="008945B0" w:rsidRPr="00555738" w:rsidTr="006D510E">
        <w:trPr>
          <w:gridAfter w:val="1"/>
          <w:wAfter w:w="79" w:type="pct"/>
        </w:trPr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8945B0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 w:rsidR="00466C17">
              <w:rPr>
                <w:b/>
                <w:sz w:val="20"/>
                <w:szCs w:val="20"/>
              </w:rPr>
              <w:t xml:space="preserve">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A9B" w:rsidRDefault="009D1D9A" w:rsidP="00285048">
            <w:pPr>
              <w:ind w:right="-10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Der/Die Ler</w:t>
            </w:r>
            <w:r w:rsidR="00FD5228">
              <w:rPr>
                <w:sz w:val="20"/>
                <w:szCs w:val="20"/>
              </w:rPr>
              <w:t>nende</w:t>
            </w:r>
          </w:p>
          <w:p w:rsidR="00285048" w:rsidRPr="00DB536E" w:rsidRDefault="00763063" w:rsidP="00FD5228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</w:t>
            </w:r>
            <w:r w:rsidR="00FD5228">
              <w:rPr>
                <w:sz w:val="20"/>
                <w:szCs w:val="20"/>
              </w:rPr>
              <w:t xml:space="preserve">t </w:t>
            </w:r>
            <w:r w:rsidR="00285048" w:rsidRPr="00DB536E">
              <w:rPr>
                <w:sz w:val="20"/>
                <w:szCs w:val="20"/>
              </w:rPr>
              <w:t xml:space="preserve">die Notwendigkeit der Weiterentwicklung des Atommodells von Rutherford </w:t>
            </w:r>
          </w:p>
          <w:p w:rsidR="00285048" w:rsidRPr="00DB536E" w:rsidRDefault="00FD5228" w:rsidP="00FD5228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beschreibt</w:t>
            </w:r>
            <w:r w:rsidR="00285048" w:rsidRPr="00DB536E">
              <w:rPr>
                <w:sz w:val="20"/>
                <w:szCs w:val="20"/>
              </w:rPr>
              <w:t xml:space="preserve"> den allgemeinen Aufbau der Atomhülle nach den Vorstellungen von Bohr</w:t>
            </w:r>
          </w:p>
          <w:p w:rsidR="00024589" w:rsidRDefault="00024589" w:rsidP="00FD5228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definiert</w:t>
            </w:r>
            <w:r w:rsidRPr="00DB536E">
              <w:rPr>
                <w:sz w:val="20"/>
                <w:szCs w:val="20"/>
              </w:rPr>
              <w:t xml:space="preserve"> den Begriff Ionisierungsenergie</w:t>
            </w:r>
          </w:p>
          <w:p w:rsidR="00285048" w:rsidRPr="00DB536E" w:rsidRDefault="00FD5228" w:rsidP="00FD5228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leitet</w:t>
            </w:r>
            <w:r w:rsidR="00285048" w:rsidRPr="00DB536E">
              <w:rPr>
                <w:sz w:val="20"/>
                <w:szCs w:val="20"/>
              </w:rPr>
              <w:t xml:space="preserve"> den Aufbau der Hülle von Atomen verschiedener Elemente nach dem </w:t>
            </w:r>
            <w:r w:rsidR="002F7BC2">
              <w:rPr>
                <w:sz w:val="20"/>
                <w:szCs w:val="20"/>
              </w:rPr>
              <w:t>Schalenmodell</w:t>
            </w:r>
            <w:r w:rsidR="00285048" w:rsidRPr="00DB536E">
              <w:rPr>
                <w:sz w:val="20"/>
                <w:szCs w:val="20"/>
              </w:rPr>
              <w:t xml:space="preserve"> mit Hilfe des PSE ab</w:t>
            </w:r>
          </w:p>
          <w:p w:rsidR="007F6206" w:rsidRDefault="00285048" w:rsidP="007F6206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 w:rsidRPr="00DB536E">
              <w:rPr>
                <w:sz w:val="20"/>
                <w:szCs w:val="20"/>
              </w:rPr>
              <w:t>er</w:t>
            </w:r>
            <w:r w:rsidR="00FD5228">
              <w:rPr>
                <w:sz w:val="20"/>
                <w:szCs w:val="20"/>
              </w:rPr>
              <w:t>klärt</w:t>
            </w:r>
            <w:r w:rsidRPr="00DB536E">
              <w:rPr>
                <w:sz w:val="20"/>
                <w:szCs w:val="20"/>
              </w:rPr>
              <w:t xml:space="preserve"> die Ionisierungsenergien von Atomen in Abhängigkeit von der Ste</w:t>
            </w:r>
            <w:r w:rsidRPr="00DB536E">
              <w:rPr>
                <w:sz w:val="20"/>
                <w:szCs w:val="20"/>
              </w:rPr>
              <w:t>l</w:t>
            </w:r>
            <w:r w:rsidRPr="00DB536E">
              <w:rPr>
                <w:sz w:val="20"/>
                <w:szCs w:val="20"/>
              </w:rPr>
              <w:t>lung des Elements im PSE</w:t>
            </w:r>
            <w:r w:rsidR="007F6206">
              <w:rPr>
                <w:sz w:val="20"/>
                <w:szCs w:val="20"/>
              </w:rPr>
              <w:t xml:space="preserve"> </w:t>
            </w:r>
          </w:p>
          <w:p w:rsidR="00285048" w:rsidRPr="00763063" w:rsidRDefault="007F6206" w:rsidP="007F6206">
            <w:pPr>
              <w:pStyle w:val="Listenabsatz"/>
              <w:numPr>
                <w:ilvl w:val="0"/>
                <w:numId w:val="12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kann das</w:t>
            </w:r>
            <w:r w:rsidR="007252C3">
              <w:rPr>
                <w:sz w:val="20"/>
                <w:szCs w:val="20"/>
              </w:rPr>
              <w:t xml:space="preserve"> Schalen-</w:t>
            </w:r>
            <w:r>
              <w:rPr>
                <w:sz w:val="20"/>
                <w:szCs w:val="20"/>
              </w:rPr>
              <w:t xml:space="preserve"> mit dem </w:t>
            </w:r>
            <w:r w:rsidRPr="00DB536E">
              <w:rPr>
                <w:sz w:val="20"/>
                <w:szCs w:val="20"/>
              </w:rPr>
              <w:t>Energiestufenmodell</w:t>
            </w:r>
            <w:r>
              <w:rPr>
                <w:sz w:val="20"/>
                <w:szCs w:val="20"/>
              </w:rPr>
              <w:t xml:space="preserve"> und dem Diagramm der Ionisierungsenergien verknüpfen</w:t>
            </w:r>
          </w:p>
        </w:tc>
      </w:tr>
      <w:tr w:rsidR="008945B0" w:rsidRPr="00555738" w:rsidTr="006D510E">
        <w:trPr>
          <w:gridAfter w:val="1"/>
          <w:wAfter w:w="79" w:type="pct"/>
        </w:trPr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C17" w:rsidRDefault="003821D0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8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5228" w:rsidRPr="00FD5228" w:rsidRDefault="00FD5228" w:rsidP="00FD5228">
            <w:pPr>
              <w:tabs>
                <w:tab w:val="left" w:pos="30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Der/Die Lernende</w:t>
            </w:r>
            <w:r w:rsidRPr="00FD5228">
              <w:rPr>
                <w:sz w:val="20"/>
                <w:szCs w:val="20"/>
              </w:rPr>
              <w:t xml:space="preserve"> </w:t>
            </w:r>
          </w:p>
          <w:p w:rsidR="00FD5228" w:rsidRPr="00FD5228" w:rsidRDefault="00FD5228" w:rsidP="00FD5228">
            <w:pPr>
              <w:pStyle w:val="Listenabsatz"/>
              <w:numPr>
                <w:ilvl w:val="0"/>
                <w:numId w:val="16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arbeitet</w:t>
            </w:r>
            <w:r w:rsidRPr="00FD5228">
              <w:rPr>
                <w:sz w:val="20"/>
                <w:szCs w:val="20"/>
              </w:rPr>
              <w:t xml:space="preserve"> selbständig an den </w:t>
            </w:r>
            <w:r>
              <w:rPr>
                <w:sz w:val="20"/>
                <w:szCs w:val="20"/>
              </w:rPr>
              <w:t>ihm/ihr</w:t>
            </w:r>
            <w:r w:rsidRPr="00FD5228">
              <w:rPr>
                <w:sz w:val="20"/>
                <w:szCs w:val="20"/>
              </w:rPr>
              <w:t xml:space="preserve"> gestellten Aufträgen</w:t>
            </w:r>
          </w:p>
          <w:p w:rsidR="00FD5228" w:rsidRPr="00FD5228" w:rsidRDefault="00FD5228" w:rsidP="00FD5228">
            <w:pPr>
              <w:pStyle w:val="Listenabsatz"/>
              <w:numPr>
                <w:ilvl w:val="0"/>
                <w:numId w:val="16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 w:rsidRPr="00FD5228">
              <w:rPr>
                <w:sz w:val="20"/>
                <w:szCs w:val="20"/>
              </w:rPr>
              <w:t>übern</w:t>
            </w:r>
            <w:r>
              <w:rPr>
                <w:sz w:val="20"/>
                <w:szCs w:val="20"/>
              </w:rPr>
              <w:t>immt</w:t>
            </w:r>
            <w:r w:rsidRPr="00FD5228">
              <w:rPr>
                <w:sz w:val="20"/>
                <w:szCs w:val="20"/>
              </w:rPr>
              <w:t xml:space="preserve"> Verantwortung für den Lernerfolg anderer</w:t>
            </w:r>
          </w:p>
          <w:p w:rsidR="00FD5228" w:rsidRPr="00FD5228" w:rsidRDefault="00FD5228" w:rsidP="00FD5228">
            <w:pPr>
              <w:pStyle w:val="Listenabsatz"/>
              <w:numPr>
                <w:ilvl w:val="0"/>
                <w:numId w:val="16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arbeitet</w:t>
            </w:r>
            <w:r w:rsidRPr="00FD5228">
              <w:rPr>
                <w:sz w:val="20"/>
                <w:szCs w:val="20"/>
              </w:rPr>
              <w:t xml:space="preserve"> konzentriert und ohne ständige Bestätigung</w:t>
            </w:r>
          </w:p>
          <w:p w:rsidR="00FD5228" w:rsidRPr="00FD5228" w:rsidRDefault="00FD5228" w:rsidP="00FD5228">
            <w:pPr>
              <w:pStyle w:val="Listenabsatz"/>
              <w:numPr>
                <w:ilvl w:val="0"/>
                <w:numId w:val="16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schätzt</w:t>
            </w:r>
            <w:r w:rsidRPr="00FD52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seine/</w:t>
            </w:r>
            <w:r w:rsidRPr="00FD5228">
              <w:rPr>
                <w:sz w:val="20"/>
                <w:szCs w:val="20"/>
              </w:rPr>
              <w:t>ihre eigene Stärken und Schwächen ein</w:t>
            </w:r>
          </w:p>
          <w:p w:rsidR="008945B0" w:rsidRPr="00BA4777" w:rsidRDefault="00FD5228" w:rsidP="00FD5228">
            <w:pPr>
              <w:pStyle w:val="Listenabsatz"/>
              <w:numPr>
                <w:ilvl w:val="0"/>
                <w:numId w:val="16"/>
              </w:numPr>
              <w:tabs>
                <w:tab w:val="left" w:pos="392"/>
              </w:tabs>
              <w:ind w:left="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setzt</w:t>
            </w:r>
            <w:r w:rsidRPr="00FD5228">
              <w:rPr>
                <w:sz w:val="20"/>
                <w:szCs w:val="20"/>
              </w:rPr>
              <w:t xml:space="preserve"> sich realistische Ziele</w:t>
            </w:r>
          </w:p>
        </w:tc>
      </w:tr>
      <w:tr w:rsidR="00E8736C" w:rsidRPr="008945B0" w:rsidTr="006D510E">
        <w:trPr>
          <w:trHeight w:val="30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Pr="008945B0" w:rsidRDefault="00E8736C" w:rsidP="00AC2D2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E8736C" w:rsidRPr="00B41196" w:rsidTr="006D510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6ADD" w:rsidRPr="00B41196" w:rsidRDefault="00763063" w:rsidP="00763063">
            <w:pPr>
              <w:rPr>
                <w:sz w:val="20"/>
              </w:rPr>
            </w:pPr>
            <w:r>
              <w:rPr>
                <w:sz w:val="20"/>
              </w:rPr>
              <w:t>Die Zeitvorgaben dienen zur Orientierung und sollten auf die eigene Lerngruppe bei Bedarf ang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passt werden.</w:t>
            </w:r>
          </w:p>
        </w:tc>
      </w:tr>
    </w:tbl>
    <w:p w:rsidR="00E8736C" w:rsidRDefault="00E8736C">
      <w:r>
        <w:br w:type="page"/>
      </w:r>
    </w:p>
    <w:p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E8736C">
          <w:footerReference w:type="default" r:id="rId9"/>
          <w:footerReference w:type="first" r:id="rId10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E8736C" w:rsidRPr="00555738" w:rsidTr="00AC2D2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8736C" w:rsidRDefault="00E8736C" w:rsidP="00AC2D22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555738" w:rsidTr="0049221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36C" w:rsidRPr="008945B0" w:rsidRDefault="00E8736C" w:rsidP="00AC2D22">
            <w:pPr>
              <w:spacing w:before="120" w:after="120"/>
              <w:rPr>
                <w:b/>
                <w:sz w:val="22"/>
              </w:rPr>
            </w:pPr>
          </w:p>
        </w:tc>
      </w:tr>
      <w:tr w:rsidR="003821D0" w:rsidRPr="0049221D" w:rsidTr="000100FC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AC2D22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3821D0" w:rsidRDefault="003821D0" w:rsidP="00AC2D22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:rsidTr="000100FC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03DAE" w:rsidRDefault="003821D0" w:rsidP="00AC2D22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3821D0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8B6B33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A9025B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2724CB" w:rsidP="00403D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D36C9A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A9025B" w:rsidP="007E6E86">
            <w:pPr>
              <w:rPr>
                <w:sz w:val="16"/>
              </w:rPr>
            </w:pPr>
            <w:r>
              <w:rPr>
                <w:sz w:val="16"/>
              </w:rPr>
              <w:t>Vorstellen des Ablaufs des UA „</w:t>
            </w:r>
            <w:r w:rsidR="00B81493">
              <w:rPr>
                <w:sz w:val="16"/>
              </w:rPr>
              <w:t>Schalenm</w:t>
            </w:r>
            <w:r w:rsidR="00B81493">
              <w:rPr>
                <w:sz w:val="16"/>
              </w:rPr>
              <w:t>o</w:t>
            </w:r>
            <w:r w:rsidR="00B81493">
              <w:rPr>
                <w:sz w:val="16"/>
              </w:rPr>
              <w:t>dell und PSE</w:t>
            </w:r>
            <w:r>
              <w:rPr>
                <w:sz w:val="16"/>
              </w:rPr>
              <w:t>“</w:t>
            </w:r>
            <w:r w:rsidR="00C6550E">
              <w:rPr>
                <w:sz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1779D0" w:rsidP="00403DAE">
            <w:pPr>
              <w:rPr>
                <w:sz w:val="16"/>
              </w:rPr>
            </w:pPr>
            <w:r>
              <w:rPr>
                <w:sz w:val="16"/>
              </w:rPr>
              <w:t>Zuhören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1779D0" w:rsidP="00AC2D2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254BAD" w:rsidP="00C3756F">
            <w:pPr>
              <w:rPr>
                <w:sz w:val="14"/>
                <w:szCs w:val="14"/>
              </w:rPr>
            </w:pPr>
            <w:hyperlink r:id="rId11" w:history="1">
              <w:r w:rsidR="00B6632B" w:rsidRPr="00B6632B">
                <w:rPr>
                  <w:rStyle w:val="Hyperlink"/>
                  <w:sz w:val="14"/>
                  <w:szCs w:val="14"/>
                </w:rPr>
                <w:t>01_F_Überblick_des_Unterrichtsarr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a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ngements.docx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7E6E86" w:rsidRDefault="002724CB" w:rsidP="002724CB">
            <w:pPr>
              <w:rPr>
                <w:sz w:val="16"/>
                <w:szCs w:val="16"/>
              </w:rPr>
            </w:pPr>
            <w:r w:rsidRPr="007E6E86">
              <w:rPr>
                <w:sz w:val="16"/>
                <w:szCs w:val="16"/>
              </w:rPr>
              <w:t>Alternativ könnte auch ein AO eingesetzt werden</w:t>
            </w:r>
            <w:r w:rsidR="003E5635" w:rsidRPr="007E6E86">
              <w:rPr>
                <w:sz w:val="16"/>
                <w:szCs w:val="16"/>
              </w:rPr>
              <w:t>.</w:t>
            </w:r>
          </w:p>
        </w:tc>
      </w:tr>
      <w:tr w:rsidR="003821D0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2D5496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  <w:r w:rsidR="002724CB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1D0" w:rsidRPr="0049221D" w:rsidRDefault="002724CB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3821D0" w:rsidP="00AC2D22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2724CB" w:rsidP="007E6E86">
            <w:pPr>
              <w:rPr>
                <w:sz w:val="16"/>
              </w:rPr>
            </w:pPr>
            <w:r>
              <w:rPr>
                <w:sz w:val="16"/>
              </w:rPr>
              <w:t>Eventuell vorhandenes Vorwissen aktivieren, informieren, motivieren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2724CB" w:rsidP="0083698E">
            <w:pPr>
              <w:rPr>
                <w:sz w:val="16"/>
              </w:rPr>
            </w:pPr>
            <w:r>
              <w:rPr>
                <w:sz w:val="16"/>
              </w:rPr>
              <w:t>Zuschauen und zuhören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0" w:rsidRPr="0049221D" w:rsidRDefault="00695E03" w:rsidP="00AC2D2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T, 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AA" w:rsidRPr="00132666" w:rsidRDefault="001433AA" w:rsidP="00AC2D22">
            <w:pPr>
              <w:rPr>
                <w:sz w:val="14"/>
                <w:szCs w:val="14"/>
              </w:rPr>
            </w:pPr>
            <w:r w:rsidRPr="00132666">
              <w:rPr>
                <w:sz w:val="14"/>
                <w:szCs w:val="14"/>
              </w:rPr>
              <w:t xml:space="preserve">Filmausschnitt „Bohrs Schalenmodell“ aus </w:t>
            </w:r>
          </w:p>
          <w:p w:rsidR="00695E03" w:rsidRPr="00132666" w:rsidRDefault="001433AA" w:rsidP="00AC2D22">
            <w:pPr>
              <w:rPr>
                <w:sz w:val="14"/>
                <w:szCs w:val="14"/>
              </w:rPr>
            </w:pPr>
            <w:r w:rsidRPr="00132666">
              <w:rPr>
                <w:sz w:val="14"/>
                <w:szCs w:val="14"/>
              </w:rPr>
              <w:t>DVD „Atombau und Ato</w:t>
            </w:r>
            <w:r w:rsidRPr="00132666">
              <w:rPr>
                <w:sz w:val="14"/>
                <w:szCs w:val="14"/>
              </w:rPr>
              <w:t>m</w:t>
            </w:r>
            <w:r w:rsidRPr="00132666">
              <w:rPr>
                <w:sz w:val="14"/>
                <w:szCs w:val="14"/>
              </w:rPr>
              <w:t>modelle“ (Hersteller: GIDA, Feld 25, 51519 Odenthal)</w:t>
            </w:r>
          </w:p>
          <w:p w:rsidR="00FA548F" w:rsidRPr="0049221D" w:rsidRDefault="00FA548F" w:rsidP="001433AA">
            <w:pPr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7E6E86" w:rsidP="008061AE">
            <w:pPr>
              <w:rPr>
                <w:sz w:val="16"/>
                <w:szCs w:val="16"/>
              </w:rPr>
            </w:pPr>
            <w:r w:rsidRPr="007E6E86">
              <w:rPr>
                <w:sz w:val="16"/>
                <w:szCs w:val="16"/>
              </w:rPr>
              <w:t>Die Inhalte im Film über die Edelgaskonfiguration we</w:t>
            </w:r>
            <w:r w:rsidRPr="007E6E86">
              <w:rPr>
                <w:sz w:val="16"/>
                <w:szCs w:val="16"/>
              </w:rPr>
              <w:t>r</w:t>
            </w:r>
            <w:r w:rsidRPr="007E6E86">
              <w:rPr>
                <w:sz w:val="16"/>
                <w:szCs w:val="16"/>
              </w:rPr>
              <w:t>den zunächst nicht themat</w:t>
            </w:r>
            <w:r w:rsidRPr="007E6E8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siert, sondern an geeigneter Stelle nach dem UA a</w:t>
            </w:r>
            <w:r w:rsidRPr="007E6E86">
              <w:rPr>
                <w:sz w:val="16"/>
                <w:szCs w:val="16"/>
              </w:rPr>
              <w:t>ufg</w:t>
            </w:r>
            <w:r w:rsidRPr="007E6E86">
              <w:rPr>
                <w:sz w:val="16"/>
                <w:szCs w:val="16"/>
              </w:rPr>
              <w:t>e</w:t>
            </w:r>
            <w:r w:rsidRPr="007E6E86">
              <w:rPr>
                <w:sz w:val="16"/>
                <w:szCs w:val="16"/>
              </w:rPr>
              <w:t>griffen.</w:t>
            </w: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8B6B33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490AF4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809E7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09300F" w:rsidP="002E75C9">
            <w:pPr>
              <w:rPr>
                <w:sz w:val="16"/>
              </w:rPr>
            </w:pPr>
            <w:r>
              <w:rPr>
                <w:sz w:val="16"/>
              </w:rPr>
              <w:t>S schätzen Ihre Kenntnisse selbst ein und setzen sich realistische Ziele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0E" w:rsidRDefault="00490AF4" w:rsidP="00814888">
            <w:pPr>
              <w:rPr>
                <w:sz w:val="16"/>
              </w:rPr>
            </w:pPr>
            <w:r>
              <w:rPr>
                <w:sz w:val="16"/>
              </w:rPr>
              <w:t xml:space="preserve">Informieren über Sinn und Ziel der </w:t>
            </w:r>
            <w:r w:rsidR="00814888">
              <w:rPr>
                <w:sz w:val="16"/>
              </w:rPr>
              <w:t>SE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0E" w:rsidRDefault="00C6550E" w:rsidP="00506837">
            <w:pPr>
              <w:rPr>
                <w:sz w:val="16"/>
              </w:rPr>
            </w:pPr>
            <w:r>
              <w:rPr>
                <w:sz w:val="16"/>
              </w:rPr>
              <w:t xml:space="preserve">Bearbeiten </w:t>
            </w:r>
            <w:r w:rsidR="00505B89">
              <w:rPr>
                <w:sz w:val="16"/>
              </w:rPr>
              <w:t>der</w:t>
            </w:r>
            <w:r>
              <w:rPr>
                <w:sz w:val="16"/>
              </w:rPr>
              <w:t xml:space="preserve"> </w:t>
            </w:r>
            <w:r w:rsidR="007E6E86">
              <w:rPr>
                <w:sz w:val="16"/>
              </w:rPr>
              <w:t>IKL</w:t>
            </w:r>
            <w:r>
              <w:rPr>
                <w:sz w:val="16"/>
              </w:rPr>
              <w:t xml:space="preserve"> in EA</w:t>
            </w:r>
          </w:p>
          <w:p w:rsidR="00C6550E" w:rsidRDefault="00C6550E" w:rsidP="00506837">
            <w:pPr>
              <w:rPr>
                <w:sz w:val="16"/>
              </w:rPr>
            </w:pPr>
          </w:p>
          <w:p w:rsidR="00C6550E" w:rsidRDefault="00C6550E" w:rsidP="00505B89">
            <w:pPr>
              <w:rPr>
                <w:sz w:val="16"/>
              </w:rPr>
            </w:pPr>
            <w:r>
              <w:rPr>
                <w:sz w:val="16"/>
              </w:rPr>
              <w:t xml:space="preserve">Selbstständige Zuordnung zu einer der drei </w:t>
            </w:r>
            <w:r w:rsidR="00505B89">
              <w:rPr>
                <w:sz w:val="16"/>
              </w:rPr>
              <w:t>G</w:t>
            </w:r>
            <w:r>
              <w:rPr>
                <w:sz w:val="16"/>
              </w:rPr>
              <w:t>ruppen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2724CB" w:rsidP="00E633A0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12" w:history="1">
              <w:r w:rsidR="00BD6821" w:rsidRPr="00BD6821">
                <w:rPr>
                  <w:rStyle w:val="Hyperlink"/>
                  <w:sz w:val="14"/>
                  <w:szCs w:val="14"/>
                </w:rPr>
                <w:t>03_IKL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_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1.d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o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E633A0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2C0167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2D5496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2D5496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0F" w:rsidRDefault="0009300F" w:rsidP="0009300F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S </w:t>
            </w:r>
            <w:r>
              <w:rPr>
                <w:sz w:val="16"/>
              </w:rPr>
              <w:t>erklärt die Notwendigkeit der Weiterentwic</w:t>
            </w:r>
            <w:r>
              <w:rPr>
                <w:sz w:val="16"/>
              </w:rPr>
              <w:t>k</w:t>
            </w:r>
            <w:r>
              <w:rPr>
                <w:sz w:val="16"/>
              </w:rPr>
              <w:t>lung des Atommodells von Rutherford</w:t>
            </w:r>
          </w:p>
          <w:p w:rsidR="0009300F" w:rsidRDefault="0009300F" w:rsidP="0009300F">
            <w:pPr>
              <w:rPr>
                <w:sz w:val="16"/>
              </w:rPr>
            </w:pPr>
          </w:p>
          <w:p w:rsidR="0009300F" w:rsidRDefault="0009300F" w:rsidP="0009300F">
            <w:pPr>
              <w:rPr>
                <w:sz w:val="16"/>
              </w:rPr>
            </w:pPr>
            <w:r>
              <w:rPr>
                <w:sz w:val="16"/>
              </w:rPr>
              <w:t>S beschreibt den allgemeinen Aufbau der Atomhülle nach den Vorstellungen von Bohr</w:t>
            </w:r>
          </w:p>
          <w:p w:rsidR="00024589" w:rsidRDefault="00024589" w:rsidP="0009300F">
            <w:pPr>
              <w:rPr>
                <w:sz w:val="16"/>
              </w:rPr>
            </w:pPr>
          </w:p>
          <w:p w:rsidR="00024589" w:rsidRDefault="00024589" w:rsidP="0009300F">
            <w:pPr>
              <w:rPr>
                <w:sz w:val="16"/>
              </w:rPr>
            </w:pPr>
            <w:r>
              <w:rPr>
                <w:sz w:val="16"/>
              </w:rPr>
              <w:t>S definiert den Begriff Ionisierungsenergie</w:t>
            </w:r>
          </w:p>
          <w:p w:rsidR="0009300F" w:rsidRDefault="0009300F" w:rsidP="0009300F">
            <w:pPr>
              <w:rPr>
                <w:sz w:val="16"/>
              </w:rPr>
            </w:pPr>
          </w:p>
          <w:p w:rsidR="002E75C9" w:rsidRDefault="002E75C9" w:rsidP="002E75C9">
            <w:pPr>
              <w:rPr>
                <w:sz w:val="16"/>
              </w:rPr>
            </w:pPr>
            <w:r>
              <w:rPr>
                <w:sz w:val="16"/>
              </w:rPr>
              <w:t>S arbeiten konstruktiv mit anderen zusammen</w:t>
            </w:r>
          </w:p>
          <w:p w:rsidR="002E75C9" w:rsidRDefault="002E75C9" w:rsidP="002E75C9">
            <w:pPr>
              <w:rPr>
                <w:sz w:val="16"/>
              </w:rPr>
            </w:pPr>
          </w:p>
          <w:p w:rsidR="002E75C9" w:rsidRDefault="002E75C9" w:rsidP="002E75C9">
            <w:pPr>
              <w:rPr>
                <w:sz w:val="16"/>
              </w:rPr>
            </w:pPr>
            <w:r>
              <w:rPr>
                <w:sz w:val="16"/>
              </w:rPr>
              <w:t xml:space="preserve">S  der Gruppe 1 übernehmen Verantwortung für den Lernerfolg anderer durch Erstellung eines TA für die Klasse  </w:t>
            </w:r>
          </w:p>
          <w:p w:rsidR="002E75C9" w:rsidRPr="0049221D" w:rsidRDefault="002E75C9" w:rsidP="002E75C9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B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Organisieren</w:t>
            </w:r>
          </w:p>
          <w:p w:rsidR="002D5496" w:rsidRDefault="002D5496" w:rsidP="00506837">
            <w:pPr>
              <w:rPr>
                <w:sz w:val="16"/>
              </w:rPr>
            </w:pPr>
          </w:p>
          <w:p w:rsidR="002D5496" w:rsidRDefault="002D5496" w:rsidP="00506837">
            <w:pPr>
              <w:rPr>
                <w:sz w:val="16"/>
              </w:rPr>
            </w:pPr>
          </w:p>
          <w:p w:rsidR="002D5496" w:rsidRDefault="002D5496" w:rsidP="00506837">
            <w:pPr>
              <w:rPr>
                <w:sz w:val="16"/>
              </w:rPr>
            </w:pPr>
          </w:p>
          <w:p w:rsidR="00505B89" w:rsidRDefault="00505B89" w:rsidP="00506837">
            <w:pPr>
              <w:rPr>
                <w:sz w:val="16"/>
              </w:rPr>
            </w:pPr>
          </w:p>
          <w:p w:rsidR="00505B89" w:rsidRDefault="00505B89" w:rsidP="00506837">
            <w:pPr>
              <w:rPr>
                <w:sz w:val="16"/>
              </w:rPr>
            </w:pPr>
          </w:p>
          <w:p w:rsidR="002D5496" w:rsidRDefault="002D5496" w:rsidP="00506837">
            <w:pPr>
              <w:rPr>
                <w:sz w:val="16"/>
              </w:rPr>
            </w:pPr>
          </w:p>
          <w:p w:rsidR="002D5496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Gruppe 3:</w:t>
            </w:r>
          </w:p>
          <w:p w:rsidR="002D5496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Wiederholung der Inhalte des Films; Ler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prozess begleiten, Lernschwierigkeiten erkennen und unterstützen bei der gemei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samen Bearbeitung der Aufgaben, Bezi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hung gestalten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B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Gruppen 1 und 2:</w:t>
            </w:r>
          </w:p>
          <w:p w:rsidR="002D5496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 xml:space="preserve">Bearbeiten des jeweiligen </w:t>
            </w:r>
            <w:r w:rsidR="00505B89">
              <w:rPr>
                <w:sz w:val="16"/>
              </w:rPr>
              <w:t>AA</w:t>
            </w:r>
            <w:r>
              <w:rPr>
                <w:sz w:val="16"/>
              </w:rPr>
              <w:t xml:space="preserve"> in </w:t>
            </w:r>
            <w:r w:rsidR="00505B89">
              <w:rPr>
                <w:sz w:val="16"/>
              </w:rPr>
              <w:t>PA oder GA</w:t>
            </w:r>
            <w:r>
              <w:rPr>
                <w:sz w:val="16"/>
              </w:rPr>
              <w:t>.</w:t>
            </w:r>
          </w:p>
          <w:p w:rsidR="002D5496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Ergebnis der Gruppe 1 dient als TA-Ersatz</w:t>
            </w:r>
          </w:p>
          <w:p w:rsidR="002D5496" w:rsidRDefault="002D5496" w:rsidP="00506837">
            <w:pPr>
              <w:rPr>
                <w:sz w:val="16"/>
              </w:rPr>
            </w:pPr>
          </w:p>
          <w:p w:rsidR="00505B89" w:rsidRDefault="00505B89" w:rsidP="00506837">
            <w:pPr>
              <w:rPr>
                <w:sz w:val="16"/>
              </w:rPr>
            </w:pPr>
          </w:p>
          <w:p w:rsidR="00505B89" w:rsidRDefault="00505B89" w:rsidP="00506837">
            <w:pPr>
              <w:rPr>
                <w:sz w:val="16"/>
              </w:rPr>
            </w:pPr>
          </w:p>
          <w:p w:rsidR="00505B89" w:rsidRDefault="00505B89" w:rsidP="00506837">
            <w:pPr>
              <w:rPr>
                <w:sz w:val="16"/>
              </w:rPr>
            </w:pPr>
          </w:p>
          <w:p w:rsidR="002D5496" w:rsidRDefault="002D5496" w:rsidP="00506837">
            <w:pPr>
              <w:rPr>
                <w:sz w:val="16"/>
              </w:rPr>
            </w:pPr>
            <w:r>
              <w:rPr>
                <w:sz w:val="16"/>
              </w:rPr>
              <w:t>Gruppe 3:</w:t>
            </w:r>
          </w:p>
          <w:p w:rsidR="002D5496" w:rsidRDefault="002D5496" w:rsidP="00505B89">
            <w:pPr>
              <w:rPr>
                <w:sz w:val="16"/>
              </w:rPr>
            </w:pPr>
            <w:r>
              <w:rPr>
                <w:sz w:val="16"/>
              </w:rPr>
              <w:t xml:space="preserve">Zuhören, </w:t>
            </w:r>
            <w:r w:rsidR="00505B89">
              <w:rPr>
                <w:sz w:val="16"/>
              </w:rPr>
              <w:t xml:space="preserve">evtl. Fragen klären, </w:t>
            </w:r>
            <w:r>
              <w:rPr>
                <w:sz w:val="16"/>
              </w:rPr>
              <w:t>gemeinsame</w:t>
            </w:r>
            <w:r w:rsidR="00505B89">
              <w:rPr>
                <w:sz w:val="16"/>
              </w:rPr>
              <w:t xml:space="preserve"> Erarbeitung der </w:t>
            </w:r>
            <w:r w:rsidR="0009300F">
              <w:rPr>
                <w:sz w:val="16"/>
              </w:rPr>
              <w:t xml:space="preserve">in der </w:t>
            </w:r>
            <w:r w:rsidR="00505B89">
              <w:rPr>
                <w:sz w:val="16"/>
              </w:rPr>
              <w:t>IKL</w:t>
            </w:r>
            <w:r w:rsidR="0009300F">
              <w:rPr>
                <w:sz w:val="16"/>
              </w:rPr>
              <w:t xml:space="preserve">  aufgeführten K</w:t>
            </w:r>
            <w:r w:rsidR="002E75C9">
              <w:rPr>
                <w:sz w:val="16"/>
              </w:rPr>
              <w:t>enntnisse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2724CB" w:rsidP="00AC2D22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13" w:history="1">
              <w:r w:rsidR="00E160E6" w:rsidRPr="00B6632B">
                <w:rPr>
                  <w:rStyle w:val="Hyperlink"/>
                  <w:sz w:val="14"/>
                  <w:szCs w:val="14"/>
                </w:rPr>
                <w:t>04_A</w:t>
              </w:r>
              <w:r w:rsidR="00E160E6" w:rsidRPr="00B6632B">
                <w:rPr>
                  <w:rStyle w:val="Hyperlink"/>
                  <w:sz w:val="14"/>
                  <w:szCs w:val="14"/>
                </w:rPr>
                <w:t>A</w:t>
              </w:r>
              <w:r w:rsidR="00E160E6" w:rsidRPr="00B6632B">
                <w:rPr>
                  <w:rStyle w:val="Hyperlink"/>
                  <w:sz w:val="14"/>
                  <w:szCs w:val="14"/>
                </w:rPr>
                <w:t>_Grundlagen_</w:t>
              </w:r>
              <w:r w:rsidR="00B81493" w:rsidRPr="00B6632B">
                <w:rPr>
                  <w:rStyle w:val="Hyperlink"/>
                  <w:sz w:val="14"/>
                  <w:szCs w:val="14"/>
                </w:rPr>
                <w:t>Schalen</w:t>
              </w:r>
              <w:r w:rsidR="00E160E6" w:rsidRPr="00B6632B">
                <w:rPr>
                  <w:rStyle w:val="Hyperlink"/>
                  <w:sz w:val="14"/>
                  <w:szCs w:val="14"/>
                </w:rPr>
                <w:t>model</w:t>
              </w:r>
              <w:r w:rsidR="006B4D1B">
                <w:rPr>
                  <w:rStyle w:val="Hyperlink"/>
                  <w:sz w:val="14"/>
                  <w:szCs w:val="14"/>
                </w:rPr>
                <w:t>l.doc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B" w:rsidRPr="007E6E86" w:rsidRDefault="00051293" w:rsidP="00051293">
            <w:pPr>
              <w:rPr>
                <w:sz w:val="16"/>
                <w:szCs w:val="16"/>
              </w:rPr>
            </w:pPr>
            <w:r w:rsidRPr="007E6E86">
              <w:rPr>
                <w:sz w:val="16"/>
                <w:szCs w:val="16"/>
              </w:rPr>
              <w:t xml:space="preserve">Die </w:t>
            </w:r>
            <w:r w:rsidR="00F12D50" w:rsidRPr="007E6E86">
              <w:rPr>
                <w:sz w:val="16"/>
                <w:szCs w:val="16"/>
              </w:rPr>
              <w:t>S</w:t>
            </w:r>
            <w:r w:rsidRPr="007E6E86">
              <w:rPr>
                <w:sz w:val="16"/>
                <w:szCs w:val="16"/>
              </w:rPr>
              <w:t xml:space="preserve"> der Gruppe 3 erhalten zur Erarbeitung der Inhalte ebenfalls das Information</w:t>
            </w:r>
            <w:r w:rsidRPr="007E6E86">
              <w:rPr>
                <w:sz w:val="16"/>
                <w:szCs w:val="16"/>
              </w:rPr>
              <w:t>s</w:t>
            </w:r>
            <w:r w:rsidRPr="007E6E86">
              <w:rPr>
                <w:sz w:val="16"/>
                <w:szCs w:val="16"/>
              </w:rPr>
              <w:t>blatt der Gruppe 2.</w:t>
            </w:r>
          </w:p>
          <w:p w:rsidR="00450210" w:rsidRPr="007E6E86" w:rsidRDefault="00450210" w:rsidP="00051293">
            <w:pPr>
              <w:rPr>
                <w:sz w:val="16"/>
                <w:szCs w:val="16"/>
              </w:rPr>
            </w:pPr>
          </w:p>
          <w:p w:rsidR="001830FB" w:rsidRPr="007E6E86" w:rsidRDefault="00505B89" w:rsidP="000C6F0D">
            <w:pPr>
              <w:rPr>
                <w:sz w:val="16"/>
                <w:szCs w:val="16"/>
              </w:rPr>
            </w:pPr>
            <w:r w:rsidRPr="00505B89">
              <w:rPr>
                <w:sz w:val="16"/>
                <w:szCs w:val="16"/>
              </w:rPr>
              <w:t xml:space="preserve">AA Gruppe 1: </w:t>
            </w:r>
            <w:r w:rsidR="00853805">
              <w:rPr>
                <w:sz w:val="16"/>
                <w:szCs w:val="16"/>
              </w:rPr>
              <w:t xml:space="preserve">                   Der AA wurde so konzipiert, dass die Fachkompetenz „Erkenntnisgewinnung“ geschult wird. </w:t>
            </w:r>
            <w:r w:rsidR="000C6F0D">
              <w:rPr>
                <w:sz w:val="16"/>
                <w:szCs w:val="16"/>
              </w:rPr>
              <w:t>Die Erarbe</w:t>
            </w:r>
            <w:r w:rsidR="000C6F0D">
              <w:rPr>
                <w:sz w:val="16"/>
                <w:szCs w:val="16"/>
              </w:rPr>
              <w:t>i</w:t>
            </w:r>
            <w:r w:rsidR="000C6F0D">
              <w:rPr>
                <w:sz w:val="16"/>
                <w:szCs w:val="16"/>
              </w:rPr>
              <w:t xml:space="preserve">tung/en wird/werden für die Klasse kopiert. </w:t>
            </w: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89722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809E7" w:rsidP="00B809E7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ERA</w:t>
            </w:r>
            <w:r w:rsidR="00853805">
              <w:rPr>
                <w:sz w:val="16"/>
              </w:rPr>
              <w:t xml:space="preserve">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724CB" w:rsidP="00AC2D22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7220" w:rsidP="0083698E">
            <w:pPr>
              <w:rPr>
                <w:sz w:val="16"/>
              </w:rPr>
            </w:pPr>
            <w:r>
              <w:rPr>
                <w:sz w:val="16"/>
              </w:rPr>
              <w:t>Informieren, erarbeiten anhand eines Be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spiels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7220" w:rsidP="0083698E">
            <w:pPr>
              <w:rPr>
                <w:sz w:val="16"/>
              </w:rPr>
            </w:pPr>
            <w:r>
              <w:rPr>
                <w:sz w:val="16"/>
              </w:rPr>
              <w:t>Zuhören, austauschen, anwenden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B809E7" w:rsidP="008369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20" w:rsidRPr="0049221D" w:rsidRDefault="00254BAD" w:rsidP="00C3756F">
            <w:pPr>
              <w:rPr>
                <w:sz w:val="14"/>
                <w:szCs w:val="14"/>
              </w:rPr>
            </w:pPr>
            <w:hyperlink r:id="rId14" w:history="1">
              <w:r w:rsidR="00B6632B" w:rsidRPr="00B6632B">
                <w:rPr>
                  <w:rStyle w:val="Hyperlink"/>
                  <w:sz w:val="14"/>
                  <w:szCs w:val="14"/>
                </w:rPr>
                <w:t>05_F_Ableitung_Aufbau_Atomhülle_aus_PSE.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d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83698E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89722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809E7" w:rsidP="00B809E7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E75C9" w:rsidP="002E75C9">
            <w:pPr>
              <w:rPr>
                <w:sz w:val="16"/>
              </w:rPr>
            </w:pPr>
            <w:r>
              <w:rPr>
                <w:sz w:val="16"/>
              </w:rPr>
              <w:t>S schätzen Ihre Kenntnisse selbst ein und setzen sich realistische Ziele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7220" w:rsidP="0083698E">
            <w:pPr>
              <w:rPr>
                <w:sz w:val="16"/>
              </w:rPr>
            </w:pPr>
            <w:r>
              <w:rPr>
                <w:sz w:val="16"/>
              </w:rPr>
              <w:t>Vorstellung der drei Lerngruppen für die nachfolgende Bearbeitung von Aufgaben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7220" w:rsidP="004A06AE">
            <w:pPr>
              <w:rPr>
                <w:sz w:val="16"/>
              </w:rPr>
            </w:pPr>
            <w:r>
              <w:rPr>
                <w:sz w:val="16"/>
              </w:rPr>
              <w:t xml:space="preserve">Selbstständige Zuordnung zu einer der drei </w:t>
            </w:r>
            <w:r w:rsidR="004A06AE">
              <w:rPr>
                <w:sz w:val="16"/>
              </w:rPr>
              <w:t>G</w:t>
            </w:r>
            <w:r>
              <w:rPr>
                <w:sz w:val="16"/>
              </w:rPr>
              <w:t>ruppen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7220" w:rsidP="008369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Smiley-Ka</w:t>
            </w:r>
            <w:r>
              <w:rPr>
                <w:sz w:val="14"/>
                <w:szCs w:val="14"/>
              </w:rPr>
              <w:t>r</w:t>
            </w:r>
            <w:r>
              <w:rPr>
                <w:sz w:val="14"/>
                <w:szCs w:val="14"/>
              </w:rPr>
              <w:t>ten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724CB" w:rsidP="0083698E">
            <w:pPr>
              <w:rPr>
                <w:sz w:val="14"/>
                <w:szCs w:val="1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FB" w:rsidRPr="007E6E86" w:rsidRDefault="001830FB" w:rsidP="001830FB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D6821" w:rsidP="001830FB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1830FB">
              <w:rPr>
                <w:sz w:val="16"/>
              </w:rPr>
              <w:t>5</w:t>
            </w:r>
            <w:r w:rsidR="008B6B33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F12D5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06" w:rsidRPr="0049221D" w:rsidRDefault="008D6DF0" w:rsidP="007F6206">
            <w:pPr>
              <w:rPr>
                <w:sz w:val="16"/>
              </w:rPr>
            </w:pPr>
            <w:r>
              <w:rPr>
                <w:sz w:val="16"/>
              </w:rPr>
              <w:t xml:space="preserve">S leitet den Aufbau der </w:t>
            </w:r>
            <w:r w:rsidR="00024589">
              <w:rPr>
                <w:sz w:val="16"/>
              </w:rPr>
              <w:t xml:space="preserve">Hülle von Atomen verschiedener Elemente nach dem </w:t>
            </w:r>
            <w:proofErr w:type="spellStart"/>
            <w:r w:rsidR="00024589">
              <w:rPr>
                <w:sz w:val="16"/>
              </w:rPr>
              <w:t>Bohr´schen</w:t>
            </w:r>
            <w:proofErr w:type="spellEnd"/>
            <w:r w:rsidR="00024589">
              <w:rPr>
                <w:sz w:val="16"/>
              </w:rPr>
              <w:t xml:space="preserve"> Atommodell mit Hilfe des PSE ab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4E83" w:rsidP="0083698E">
            <w:pPr>
              <w:rPr>
                <w:sz w:val="16"/>
              </w:rPr>
            </w:pPr>
            <w:r>
              <w:rPr>
                <w:sz w:val="16"/>
              </w:rPr>
              <w:t>Lernprozess begleiten, Lernschwierigkeiten erkennen, unterstützen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894E83" w:rsidP="0083698E">
            <w:pPr>
              <w:rPr>
                <w:sz w:val="16"/>
              </w:rPr>
            </w:pPr>
            <w:r>
              <w:rPr>
                <w:sz w:val="16"/>
              </w:rPr>
              <w:t>Bearbeiten des jeweiligen AA in EA, PA oder GA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2724CB" w:rsidP="0083698E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15" w:history="1">
              <w:r w:rsidR="00B6632B" w:rsidRPr="00B6632B">
                <w:rPr>
                  <w:rStyle w:val="Hyperlink"/>
                  <w:sz w:val="14"/>
                  <w:szCs w:val="14"/>
                </w:rPr>
                <w:t>06_AB_Ableitung_Aufbau_Atomhüll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e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_aus_PSE.doc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83698E">
            <w:pPr>
              <w:rPr>
                <w:sz w:val="16"/>
                <w:szCs w:val="16"/>
              </w:rPr>
            </w:pPr>
          </w:p>
        </w:tc>
      </w:tr>
      <w:tr w:rsidR="002724CB" w:rsidRPr="0049221D" w:rsidTr="00171673">
        <w:trPr>
          <w:trHeight w:val="72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D6821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8B6B33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F12D5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7F6206" w:rsidP="007F6206">
            <w:pPr>
              <w:rPr>
                <w:sz w:val="16"/>
              </w:rPr>
            </w:pPr>
            <w:r>
              <w:rPr>
                <w:sz w:val="16"/>
              </w:rPr>
              <w:t xml:space="preserve">S  der Gruppe 1 übernehmen Verantwortung für den Lernerfolg anderer durch Vorstellung des neuen Lerninhalts </w:t>
            </w:r>
            <w:r w:rsidR="008A387F">
              <w:rPr>
                <w:sz w:val="16"/>
              </w:rPr>
              <w:t>„</w:t>
            </w:r>
            <w:r>
              <w:rPr>
                <w:sz w:val="16"/>
              </w:rPr>
              <w:t>Energiestufenmodell</w:t>
            </w:r>
            <w:r w:rsidR="008A387F">
              <w:rPr>
                <w:sz w:val="16"/>
              </w:rPr>
              <w:t>“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F7199B" w:rsidP="0083698E">
            <w:pPr>
              <w:rPr>
                <w:sz w:val="16"/>
              </w:rPr>
            </w:pPr>
            <w:r>
              <w:rPr>
                <w:sz w:val="16"/>
              </w:rPr>
              <w:t>Bei Bedarf unterstützen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89" w:rsidRDefault="00F7199B" w:rsidP="0083698E">
            <w:pPr>
              <w:rPr>
                <w:sz w:val="16"/>
              </w:rPr>
            </w:pPr>
            <w:r>
              <w:rPr>
                <w:sz w:val="16"/>
              </w:rPr>
              <w:t>Vorstellen der Aufgabe 4 des AA</w:t>
            </w:r>
            <w:r w:rsidR="00505B89">
              <w:rPr>
                <w:sz w:val="16"/>
              </w:rPr>
              <w:t xml:space="preserve"> bzw.</w:t>
            </w:r>
          </w:p>
          <w:p w:rsidR="002724CB" w:rsidRDefault="00505B89" w:rsidP="0083698E">
            <w:pPr>
              <w:rPr>
                <w:sz w:val="16"/>
              </w:rPr>
            </w:pPr>
            <w:r>
              <w:rPr>
                <w:sz w:val="16"/>
              </w:rPr>
              <w:t>zuhören, evtl. Fragen klären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B809E7" w:rsidP="008369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16" w:history="1">
              <w:r w:rsidR="00B6632B" w:rsidRPr="00B6632B">
                <w:rPr>
                  <w:rStyle w:val="Hyperlink"/>
                  <w:sz w:val="14"/>
                  <w:szCs w:val="14"/>
                </w:rPr>
                <w:t>07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_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F_Energiestufenmodell.doc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83698E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8A387F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</w:t>
            </w:r>
            <w:r w:rsidR="008B6B33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F12D5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724CB" w:rsidP="00AC2D22">
            <w:pPr>
              <w:rPr>
                <w:sz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F7199B" w:rsidP="0083698E">
            <w:pPr>
              <w:rPr>
                <w:sz w:val="16"/>
              </w:rPr>
            </w:pPr>
            <w:r>
              <w:rPr>
                <w:sz w:val="16"/>
              </w:rPr>
              <w:t>Überblick geben über bisherige Lerninhalte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F7199B" w:rsidP="0083698E">
            <w:pPr>
              <w:rPr>
                <w:sz w:val="16"/>
              </w:rPr>
            </w:pPr>
            <w:r>
              <w:rPr>
                <w:sz w:val="16"/>
              </w:rPr>
              <w:t>Zuhören</w:t>
            </w:r>
            <w:r w:rsidR="00505B89">
              <w:rPr>
                <w:sz w:val="16"/>
              </w:rPr>
              <w:t>, evtl. Fragen klären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B809E7" w:rsidP="0083698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17" w:history="1">
              <w:r w:rsidR="00B6632B" w:rsidRPr="00B6632B">
                <w:rPr>
                  <w:rStyle w:val="Hyperlink"/>
                  <w:sz w:val="14"/>
                  <w:szCs w:val="14"/>
                </w:rPr>
                <w:t>08_F_Verknüpfung_der_Lerninhalt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e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.docx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83698E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2C0167" w:rsidP="008061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8B6B33">
              <w:rPr>
                <w:sz w:val="16"/>
              </w:rPr>
              <w:t>2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F12D50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7252C3" w:rsidP="00AC2D22">
            <w:pPr>
              <w:rPr>
                <w:sz w:val="16"/>
              </w:rPr>
            </w:pPr>
            <w:r>
              <w:rPr>
                <w:sz w:val="16"/>
              </w:rPr>
              <w:t>S erklärt die Ionisierungsenergie von Atomen in Abhängigkeit von der Stellung des Elements im PSE</w:t>
            </w:r>
          </w:p>
          <w:p w:rsidR="007252C3" w:rsidRDefault="007252C3" w:rsidP="00AC2D22">
            <w:pPr>
              <w:rPr>
                <w:sz w:val="16"/>
              </w:rPr>
            </w:pPr>
          </w:p>
          <w:p w:rsidR="007252C3" w:rsidRDefault="007252C3" w:rsidP="007252C3">
            <w:pPr>
              <w:rPr>
                <w:sz w:val="16"/>
              </w:rPr>
            </w:pPr>
            <w:r>
              <w:rPr>
                <w:sz w:val="16"/>
              </w:rPr>
              <w:t>S kann das Schalen- mit den Energiestufe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modell und dem Diagramm der Ionisierung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energien verknüpfen</w:t>
            </w:r>
          </w:p>
          <w:p w:rsidR="000100FC" w:rsidRDefault="000100FC" w:rsidP="007252C3">
            <w:pPr>
              <w:rPr>
                <w:sz w:val="16"/>
              </w:rPr>
            </w:pPr>
          </w:p>
          <w:p w:rsidR="000100FC" w:rsidRPr="0049221D" w:rsidRDefault="000100FC" w:rsidP="007252C3">
            <w:pPr>
              <w:rPr>
                <w:sz w:val="16"/>
              </w:rPr>
            </w:pPr>
            <w:r>
              <w:rPr>
                <w:sz w:val="16"/>
              </w:rPr>
              <w:t>S unterstützen sich gegenseitig beim AA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960353" w:rsidP="0083698E">
            <w:pPr>
              <w:rPr>
                <w:sz w:val="16"/>
              </w:rPr>
            </w:pPr>
            <w:r>
              <w:rPr>
                <w:sz w:val="16"/>
              </w:rPr>
              <w:t>Vorstellung der Durchführung des Partne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 xml:space="preserve">puzzles, </w:t>
            </w:r>
            <w:r w:rsidR="00273DFD">
              <w:rPr>
                <w:sz w:val="16"/>
              </w:rPr>
              <w:t>Lernprozess begleiten, Lernschwi</w:t>
            </w:r>
            <w:r w:rsidR="00273DFD">
              <w:rPr>
                <w:sz w:val="16"/>
              </w:rPr>
              <w:t>e</w:t>
            </w:r>
            <w:r w:rsidR="00273DFD">
              <w:rPr>
                <w:sz w:val="16"/>
              </w:rPr>
              <w:t>rigkeiten erkennen, unterstützen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273DFD" w:rsidP="0083698E">
            <w:pPr>
              <w:rPr>
                <w:sz w:val="16"/>
              </w:rPr>
            </w:pPr>
            <w:r>
              <w:rPr>
                <w:sz w:val="16"/>
              </w:rPr>
              <w:t>Anwenden des Gelernten als Partnerpuzzle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B809E7" w:rsidP="00B809E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53" w:rsidRDefault="00254BAD" w:rsidP="00B6632B">
            <w:pPr>
              <w:rPr>
                <w:sz w:val="14"/>
                <w:szCs w:val="14"/>
              </w:rPr>
            </w:pPr>
            <w:hyperlink r:id="rId18" w:history="1">
              <w:r w:rsidR="00B6632B" w:rsidRPr="00B6632B">
                <w:rPr>
                  <w:rStyle w:val="Hyperlink"/>
                  <w:sz w:val="14"/>
                  <w:szCs w:val="14"/>
                </w:rPr>
                <w:t>0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9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_F_Durchführung_Partnerpuzzle.doc</w:t>
              </w:r>
            </w:hyperlink>
          </w:p>
          <w:p w:rsidR="00B6632B" w:rsidRPr="0049221D" w:rsidRDefault="00254BAD" w:rsidP="00C3756F">
            <w:pPr>
              <w:rPr>
                <w:sz w:val="14"/>
                <w:szCs w:val="14"/>
              </w:rPr>
            </w:pPr>
            <w:hyperlink r:id="rId19" w:history="1">
              <w:r w:rsidR="00B6632B" w:rsidRPr="00B6632B">
                <w:rPr>
                  <w:rStyle w:val="Hyperlink"/>
                  <w:sz w:val="14"/>
                  <w:szCs w:val="14"/>
                </w:rPr>
                <w:t>10_AB_Pa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r</w:t>
              </w:r>
              <w:r w:rsidR="00B6632B" w:rsidRPr="00B6632B">
                <w:rPr>
                  <w:rStyle w:val="Hyperlink"/>
                  <w:sz w:val="14"/>
                  <w:szCs w:val="14"/>
                </w:rPr>
                <w:t>tnerpuzzle.doc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7E6E86" w:rsidRDefault="002724CB" w:rsidP="0083698E">
            <w:pPr>
              <w:rPr>
                <w:sz w:val="16"/>
                <w:szCs w:val="16"/>
              </w:rPr>
            </w:pPr>
          </w:p>
        </w:tc>
      </w:tr>
      <w:tr w:rsidR="002724CB" w:rsidRPr="0049221D" w:rsidTr="000100FC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8A387F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8B6B33">
              <w:rPr>
                <w:sz w:val="16"/>
              </w:rPr>
              <w:t xml:space="preserve"> Min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4CB" w:rsidRDefault="00B809E7" w:rsidP="00AC2D22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A33417" w:rsidP="00AC2D22">
            <w:pPr>
              <w:rPr>
                <w:sz w:val="16"/>
              </w:rPr>
            </w:pPr>
            <w:r>
              <w:rPr>
                <w:sz w:val="16"/>
              </w:rPr>
              <w:t>S schätzen Ihre Kenntnisse selbst ein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505B89" w:rsidP="0083698E">
            <w:pPr>
              <w:rPr>
                <w:sz w:val="16"/>
              </w:rPr>
            </w:pPr>
            <w:r>
              <w:rPr>
                <w:sz w:val="16"/>
              </w:rPr>
              <w:t>Organisieren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B89" w:rsidRDefault="00505B89" w:rsidP="0083698E">
            <w:pPr>
              <w:rPr>
                <w:sz w:val="16"/>
              </w:rPr>
            </w:pPr>
            <w:r>
              <w:rPr>
                <w:sz w:val="16"/>
              </w:rPr>
              <w:t>Bearbeiten der IKL in EA</w:t>
            </w:r>
          </w:p>
          <w:p w:rsidR="002724CB" w:rsidRDefault="002724CB" w:rsidP="0083698E">
            <w:pPr>
              <w:rPr>
                <w:sz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Default="002724CB" w:rsidP="0083698E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4CB" w:rsidRPr="0049221D" w:rsidRDefault="00254BAD" w:rsidP="00C3756F">
            <w:pPr>
              <w:rPr>
                <w:sz w:val="14"/>
                <w:szCs w:val="14"/>
              </w:rPr>
            </w:pPr>
            <w:hyperlink r:id="rId20" w:history="1">
              <w:r w:rsidR="00BD6821" w:rsidRPr="00BD6821">
                <w:rPr>
                  <w:rStyle w:val="Hyperlink"/>
                  <w:sz w:val="14"/>
                  <w:szCs w:val="14"/>
                </w:rPr>
                <w:t>11_IKL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_</w:t>
              </w:r>
              <w:r w:rsidR="00BD6821" w:rsidRPr="00BD6821">
                <w:rPr>
                  <w:rStyle w:val="Hyperlink"/>
                  <w:sz w:val="14"/>
                  <w:szCs w:val="14"/>
                </w:rPr>
                <w:t>2.docx</w:t>
              </w:r>
            </w:hyperlink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DD" w:rsidRDefault="003A6ADD" w:rsidP="008369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 der IKL wird </w:t>
            </w:r>
            <w:r w:rsidR="000100FC">
              <w:rPr>
                <w:sz w:val="16"/>
                <w:szCs w:val="16"/>
              </w:rPr>
              <w:t xml:space="preserve">auf folgendes </w:t>
            </w:r>
            <w:r>
              <w:rPr>
                <w:sz w:val="16"/>
                <w:szCs w:val="16"/>
              </w:rPr>
              <w:t xml:space="preserve"> Schulbuch </w:t>
            </w:r>
            <w:r w:rsidR="000100FC">
              <w:rPr>
                <w:sz w:val="16"/>
                <w:szCs w:val="16"/>
              </w:rPr>
              <w:t>verwiesen:</w:t>
            </w:r>
          </w:p>
          <w:p w:rsidR="002724CB" w:rsidRPr="007E6E86" w:rsidRDefault="003A6ADD" w:rsidP="008369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Elemente Chemie 2, Stut</w:t>
            </w:r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gart: Klett, 1. Auflage (2010)</w:t>
            </w:r>
          </w:p>
        </w:tc>
      </w:tr>
    </w:tbl>
    <w:p w:rsidR="00AB3073" w:rsidRDefault="00AB3073" w:rsidP="00E8736C">
      <w:pPr>
        <w:rPr>
          <w:sz w:val="22"/>
        </w:rPr>
      </w:pPr>
    </w:p>
    <w:p w:rsidR="00B809E7" w:rsidRPr="00E87326" w:rsidRDefault="00B809E7" w:rsidP="00B809E7">
      <w:pPr>
        <w:rPr>
          <w:sz w:val="16"/>
          <w:szCs w:val="18"/>
        </w:rPr>
      </w:pPr>
      <w:r w:rsidRPr="00E87326">
        <w:rPr>
          <w:sz w:val="16"/>
          <w:szCs w:val="18"/>
        </w:rPr>
        <w:t>Abkürzungen</w:t>
      </w:r>
    </w:p>
    <w:p w:rsidR="00B809E7" w:rsidRDefault="00B809E7" w:rsidP="00B809E7">
      <w:pPr>
        <w:tabs>
          <w:tab w:val="left" w:pos="1134"/>
          <w:tab w:val="left" w:pos="1276"/>
        </w:tabs>
        <w:rPr>
          <w:sz w:val="16"/>
          <w:szCs w:val="18"/>
        </w:rPr>
      </w:pPr>
      <w:r w:rsidRPr="00E87326">
        <w:rPr>
          <w:b/>
          <w:sz w:val="16"/>
          <w:szCs w:val="18"/>
        </w:rPr>
        <w:t>Phase</w:t>
      </w:r>
      <w:r w:rsidRPr="00E87326">
        <w:rPr>
          <w:sz w:val="16"/>
          <w:szCs w:val="18"/>
        </w:rPr>
        <w:t xml:space="preserve">: 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BA = Bearbeitung, E = Unterrichtseröffnung, ERA = Erarbeitung, FM = Fördermaßnahme, </w:t>
      </w:r>
      <w:r>
        <w:rPr>
          <w:sz w:val="16"/>
          <w:szCs w:val="18"/>
        </w:rPr>
        <w:t>I= Inf</w:t>
      </w:r>
      <w:bookmarkStart w:id="0" w:name="_GoBack"/>
      <w:bookmarkEnd w:id="0"/>
      <w:r>
        <w:rPr>
          <w:sz w:val="16"/>
          <w:szCs w:val="18"/>
        </w:rPr>
        <w:t xml:space="preserve">ormation , </w:t>
      </w:r>
      <w:r w:rsidRPr="00E87326">
        <w:rPr>
          <w:sz w:val="16"/>
          <w:szCs w:val="18"/>
        </w:rPr>
        <w:t>K = Konsolidierung, KO = Konfrontation, PD = Pädagogische</w:t>
      </w:r>
      <w:r>
        <w:rPr>
          <w:sz w:val="16"/>
          <w:szCs w:val="18"/>
        </w:rPr>
        <w:t xml:space="preserve"> Diagnose, </w:t>
      </w:r>
      <w:r w:rsidRPr="00E87326">
        <w:rPr>
          <w:sz w:val="16"/>
          <w:szCs w:val="18"/>
        </w:rPr>
        <w:t xml:space="preserve"> Z = </w:t>
      </w:r>
      <w:proofErr w:type="spellStart"/>
      <w:r w:rsidRPr="00E87326">
        <w:rPr>
          <w:sz w:val="16"/>
          <w:szCs w:val="18"/>
        </w:rPr>
        <w:t>Zusammenfas</w:t>
      </w:r>
      <w:proofErr w:type="spellEnd"/>
      <w:r>
        <w:rPr>
          <w:sz w:val="16"/>
          <w:szCs w:val="18"/>
        </w:rPr>
        <w:t>-</w:t>
      </w:r>
    </w:p>
    <w:p w:rsidR="00B809E7" w:rsidRPr="00E87326" w:rsidRDefault="00B809E7" w:rsidP="00B809E7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proofErr w:type="spellStart"/>
      <w:r w:rsidRPr="00E87326">
        <w:rPr>
          <w:sz w:val="16"/>
          <w:szCs w:val="18"/>
        </w:rPr>
        <w:t>sung</w:t>
      </w:r>
      <w:proofErr w:type="spellEnd"/>
      <w:r>
        <w:rPr>
          <w:sz w:val="16"/>
          <w:szCs w:val="18"/>
        </w:rPr>
        <w:t xml:space="preserve">, </w:t>
      </w:r>
      <w:r w:rsidRPr="00E87326">
        <w:rPr>
          <w:sz w:val="16"/>
          <w:szCs w:val="18"/>
        </w:rPr>
        <w:t xml:space="preserve">R = Reflexion, Ü = Überprüfung </w:t>
      </w:r>
    </w:p>
    <w:p w:rsidR="00B809E7" w:rsidRPr="00E87326" w:rsidRDefault="00B809E7" w:rsidP="00B809E7">
      <w:pPr>
        <w:tabs>
          <w:tab w:val="left" w:pos="1134"/>
          <w:tab w:val="left" w:pos="1276"/>
        </w:tabs>
        <w:rPr>
          <w:sz w:val="16"/>
          <w:szCs w:val="18"/>
        </w:rPr>
      </w:pPr>
      <w:r w:rsidRPr="00E87326">
        <w:rPr>
          <w:b/>
          <w:sz w:val="16"/>
          <w:szCs w:val="18"/>
        </w:rPr>
        <w:t>Medien</w:t>
      </w:r>
      <w:r>
        <w:rPr>
          <w:sz w:val="16"/>
          <w:szCs w:val="18"/>
        </w:rPr>
        <w:t xml:space="preserve">: 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E87326">
        <w:rPr>
          <w:sz w:val="16"/>
          <w:szCs w:val="18"/>
        </w:rPr>
        <w:t xml:space="preserve">B = </w:t>
      </w:r>
      <w:proofErr w:type="spellStart"/>
      <w:r w:rsidRPr="00E87326">
        <w:rPr>
          <w:sz w:val="16"/>
          <w:szCs w:val="18"/>
        </w:rPr>
        <w:t>Beamer</w:t>
      </w:r>
      <w:proofErr w:type="spellEnd"/>
      <w:r w:rsidRPr="00E87326">
        <w:rPr>
          <w:sz w:val="16"/>
          <w:szCs w:val="18"/>
        </w:rPr>
        <w:t>, D = Dokumentenkamera, LB = Lehrbuch, O = Overheadprojektor, PC = Computer, PW = Pinnwand, T = Tafel, TT = Tablet, WB = Whiteboard</w:t>
      </w:r>
    </w:p>
    <w:p w:rsidR="00B809E7" w:rsidRPr="00E87326" w:rsidRDefault="00B809E7" w:rsidP="00B809E7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E87326">
        <w:rPr>
          <w:b/>
          <w:sz w:val="16"/>
          <w:szCs w:val="18"/>
        </w:rPr>
        <w:t xml:space="preserve">Weitere </w:t>
      </w:r>
    </w:p>
    <w:p w:rsidR="00B809E7" w:rsidRPr="00E87326" w:rsidRDefault="00B809E7" w:rsidP="00B809E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>Abkürzungen</w:t>
      </w:r>
      <w:r w:rsidRPr="00E87326">
        <w:rPr>
          <w:sz w:val="16"/>
          <w:szCs w:val="18"/>
        </w:rPr>
        <w:t>: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AA = Arbeitsauftrag, AB = Arbeitsblatt, AO= </w:t>
      </w:r>
      <w:proofErr w:type="spellStart"/>
      <w:r w:rsidRPr="00E87326">
        <w:rPr>
          <w:sz w:val="16"/>
          <w:szCs w:val="18"/>
        </w:rPr>
        <w:t>Advance</w:t>
      </w:r>
      <w:proofErr w:type="spellEnd"/>
      <w:r w:rsidRPr="00E87326">
        <w:rPr>
          <w:sz w:val="16"/>
          <w:szCs w:val="18"/>
        </w:rPr>
        <w:t xml:space="preserve"> Organizer, D = Datei, DK = Dokumentation, EA = Einzelarbeit, FK = Fachkompetenz, FOL = Folie, GA = Gruppenarbeit, HA = </w:t>
      </w:r>
    </w:p>
    <w:p w:rsidR="00B809E7" w:rsidRPr="00E87326" w:rsidRDefault="00B809E7" w:rsidP="00B809E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ab/>
      </w:r>
      <w:r w:rsidRPr="00E87326">
        <w:rPr>
          <w:b/>
          <w:sz w:val="16"/>
          <w:szCs w:val="18"/>
        </w:rPr>
        <w:tab/>
      </w:r>
      <w:r w:rsidRPr="00E87326">
        <w:rPr>
          <w:sz w:val="16"/>
          <w:szCs w:val="18"/>
        </w:rPr>
        <w:t xml:space="preserve">Hausaufgaben, </w:t>
      </w:r>
      <w:proofErr w:type="spellStart"/>
      <w:r w:rsidRPr="00E87326">
        <w:rPr>
          <w:sz w:val="16"/>
          <w:szCs w:val="18"/>
        </w:rPr>
        <w:t>HuL</w:t>
      </w:r>
      <w:proofErr w:type="spellEnd"/>
      <w:r w:rsidRPr="00E87326">
        <w:rPr>
          <w:sz w:val="16"/>
          <w:szCs w:val="18"/>
        </w:rPr>
        <w:t>= Handlungs- und Lernsituation, I = Information, IKL = Ich-Kann-Liste, KR = Kompetenzraster, L = Lehrkraft, LAA = Lösung Arbeitsauftrag, O = Ordner, P = Plenum</w:t>
      </w:r>
    </w:p>
    <w:p w:rsidR="00B809E7" w:rsidRPr="00E87326" w:rsidRDefault="00B809E7" w:rsidP="00B809E7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>PA = Partnerarbeit, PPT = PowerPoint-Präsentation, PR = Präsentation, S = Schülerinnen und Schüler, TA = Tafelanschrieb, ÜFK = Überfachliche Kompetenzen, V = Video</w:t>
      </w:r>
    </w:p>
    <w:p w:rsidR="00B809E7" w:rsidRPr="00E87326" w:rsidRDefault="00B809E7" w:rsidP="00B809E7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E87326">
        <w:rPr>
          <w:b/>
          <w:sz w:val="16"/>
          <w:szCs w:val="18"/>
        </w:rPr>
        <w:t>Lernphase:</w:t>
      </w:r>
      <w:r w:rsidRPr="00E87326">
        <w:rPr>
          <w:sz w:val="16"/>
          <w:szCs w:val="18"/>
        </w:rPr>
        <w:tab/>
      </w:r>
      <w:r w:rsidRPr="00E87326">
        <w:rPr>
          <w:sz w:val="16"/>
          <w:szCs w:val="18"/>
        </w:rPr>
        <w:tab/>
        <w:t xml:space="preserve">k = kollektiv, </w:t>
      </w:r>
      <w:proofErr w:type="spellStart"/>
      <w:r w:rsidRPr="00E87326">
        <w:rPr>
          <w:sz w:val="16"/>
          <w:szCs w:val="18"/>
        </w:rPr>
        <w:t>koop</w:t>
      </w:r>
      <w:proofErr w:type="spellEnd"/>
      <w:r w:rsidRPr="00E87326">
        <w:rPr>
          <w:sz w:val="16"/>
          <w:szCs w:val="18"/>
        </w:rPr>
        <w:t xml:space="preserve"> = kooperativ, i = individuell</w:t>
      </w:r>
    </w:p>
    <w:p w:rsidR="00B809E7" w:rsidRPr="0049221D" w:rsidRDefault="00B809E7" w:rsidP="00E8736C">
      <w:pPr>
        <w:rPr>
          <w:sz w:val="22"/>
        </w:rPr>
      </w:pPr>
    </w:p>
    <w:sectPr w:rsidR="00B809E7" w:rsidRPr="0049221D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9EA" w:rsidRDefault="006469EA" w:rsidP="001E03DE">
      <w:r>
        <w:separator/>
      </w:r>
    </w:p>
  </w:endnote>
  <w:endnote w:type="continuationSeparator" w:id="0">
    <w:p w:rsidR="006469EA" w:rsidRDefault="006469E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42F" w:rsidRDefault="0038342F" w:rsidP="0038342F">
    <w:pPr>
      <w:pStyle w:val="Fuzeile"/>
    </w:pPr>
    <w:r>
      <w:t xml:space="preserve">Schalenmodell und </w:t>
    </w:r>
    <w:proofErr w:type="spellStart"/>
    <w:r>
      <w:t>PSE_Dr</w:t>
    </w:r>
    <w:proofErr w:type="spellEnd"/>
    <w:r>
      <w:t>. Heim</w:t>
    </w:r>
  </w:p>
  <w:p w:rsidR="0038342F" w:rsidRDefault="0038342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36C" w:rsidRDefault="00B81493">
    <w:pPr>
      <w:pStyle w:val="Fuzeile"/>
    </w:pPr>
    <w:r>
      <w:t>Schalenmodell</w:t>
    </w:r>
    <w:r w:rsidR="00605414">
      <w:t xml:space="preserve"> und </w:t>
    </w:r>
    <w:proofErr w:type="spellStart"/>
    <w:r w:rsidR="00605414">
      <w:t>PSE</w:t>
    </w:r>
    <w:r w:rsidR="00FD5228">
      <w:t>_Dr</w:t>
    </w:r>
    <w:proofErr w:type="spellEnd"/>
    <w:r w:rsidR="00FD5228">
      <w:t>. Heim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9EA" w:rsidRDefault="006469EA" w:rsidP="001E03DE">
      <w:r>
        <w:separator/>
      </w:r>
    </w:p>
  </w:footnote>
  <w:footnote w:type="continuationSeparator" w:id="0">
    <w:p w:rsidR="006469EA" w:rsidRDefault="006469EA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E631E"/>
    <w:multiLevelType w:val="hybridMultilevel"/>
    <w:tmpl w:val="65D05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864E1"/>
    <w:multiLevelType w:val="hybridMultilevel"/>
    <w:tmpl w:val="2B0233B6"/>
    <w:lvl w:ilvl="0" w:tplc="C5724E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D1B51"/>
    <w:multiLevelType w:val="hybridMultilevel"/>
    <w:tmpl w:val="328684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06C06"/>
    <w:multiLevelType w:val="hybridMultilevel"/>
    <w:tmpl w:val="E4E6FA6E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6904B7"/>
    <w:multiLevelType w:val="hybridMultilevel"/>
    <w:tmpl w:val="25C2D0E2"/>
    <w:lvl w:ilvl="0" w:tplc="0407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B26BDA"/>
    <w:multiLevelType w:val="hybridMultilevel"/>
    <w:tmpl w:val="8DAC64A8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4"/>
  </w:num>
  <w:num w:numId="5">
    <w:abstractNumId w:val="11"/>
  </w:num>
  <w:num w:numId="6">
    <w:abstractNumId w:val="0"/>
  </w:num>
  <w:num w:numId="7">
    <w:abstractNumId w:val="16"/>
  </w:num>
  <w:num w:numId="8">
    <w:abstractNumId w:val="15"/>
  </w:num>
  <w:num w:numId="9">
    <w:abstractNumId w:val="7"/>
  </w:num>
  <w:num w:numId="10">
    <w:abstractNumId w:val="8"/>
  </w:num>
  <w:num w:numId="11">
    <w:abstractNumId w:val="2"/>
  </w:num>
  <w:num w:numId="12">
    <w:abstractNumId w:val="14"/>
  </w:num>
  <w:num w:numId="13">
    <w:abstractNumId w:val="3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0651E"/>
    <w:rsid w:val="000100FC"/>
    <w:rsid w:val="00024589"/>
    <w:rsid w:val="0003750A"/>
    <w:rsid w:val="00051293"/>
    <w:rsid w:val="00075EAD"/>
    <w:rsid w:val="0009300F"/>
    <w:rsid w:val="000C6F0D"/>
    <w:rsid w:val="000F3932"/>
    <w:rsid w:val="00132666"/>
    <w:rsid w:val="00133854"/>
    <w:rsid w:val="001433AA"/>
    <w:rsid w:val="001434FC"/>
    <w:rsid w:val="00171673"/>
    <w:rsid w:val="00172D1B"/>
    <w:rsid w:val="00173268"/>
    <w:rsid w:val="001779D0"/>
    <w:rsid w:val="001830FB"/>
    <w:rsid w:val="001A2103"/>
    <w:rsid w:val="001E03DE"/>
    <w:rsid w:val="001F3BA3"/>
    <w:rsid w:val="002223B8"/>
    <w:rsid w:val="002355FD"/>
    <w:rsid w:val="00247061"/>
    <w:rsid w:val="00254547"/>
    <w:rsid w:val="00254BAD"/>
    <w:rsid w:val="002644CD"/>
    <w:rsid w:val="002724CB"/>
    <w:rsid w:val="00273DFD"/>
    <w:rsid w:val="00284CA2"/>
    <w:rsid w:val="00285048"/>
    <w:rsid w:val="00295946"/>
    <w:rsid w:val="00296589"/>
    <w:rsid w:val="002B6ABF"/>
    <w:rsid w:val="002C0167"/>
    <w:rsid w:val="002D5496"/>
    <w:rsid w:val="002E2D34"/>
    <w:rsid w:val="002E75C9"/>
    <w:rsid w:val="002F205F"/>
    <w:rsid w:val="002F7BC2"/>
    <w:rsid w:val="00306E07"/>
    <w:rsid w:val="00341D92"/>
    <w:rsid w:val="00350E01"/>
    <w:rsid w:val="00354D79"/>
    <w:rsid w:val="0037581E"/>
    <w:rsid w:val="003821D0"/>
    <w:rsid w:val="0038342F"/>
    <w:rsid w:val="003A6ADD"/>
    <w:rsid w:val="003E5635"/>
    <w:rsid w:val="00403DAE"/>
    <w:rsid w:val="0041066C"/>
    <w:rsid w:val="0044650F"/>
    <w:rsid w:val="00450210"/>
    <w:rsid w:val="0045136A"/>
    <w:rsid w:val="00466C17"/>
    <w:rsid w:val="00483126"/>
    <w:rsid w:val="00490AF4"/>
    <w:rsid w:val="0049221D"/>
    <w:rsid w:val="004A06AE"/>
    <w:rsid w:val="004A5F74"/>
    <w:rsid w:val="004D12FB"/>
    <w:rsid w:val="00504752"/>
    <w:rsid w:val="00505B89"/>
    <w:rsid w:val="00506837"/>
    <w:rsid w:val="00530822"/>
    <w:rsid w:val="00554144"/>
    <w:rsid w:val="00556A9B"/>
    <w:rsid w:val="00566885"/>
    <w:rsid w:val="00585A9F"/>
    <w:rsid w:val="005A7BFB"/>
    <w:rsid w:val="005B57CC"/>
    <w:rsid w:val="005C40E6"/>
    <w:rsid w:val="005E384E"/>
    <w:rsid w:val="005F673C"/>
    <w:rsid w:val="00605414"/>
    <w:rsid w:val="00605DD5"/>
    <w:rsid w:val="006469EA"/>
    <w:rsid w:val="0065572F"/>
    <w:rsid w:val="00660930"/>
    <w:rsid w:val="006664C7"/>
    <w:rsid w:val="006778FA"/>
    <w:rsid w:val="00690612"/>
    <w:rsid w:val="00695E03"/>
    <w:rsid w:val="006B4D1B"/>
    <w:rsid w:val="006D258E"/>
    <w:rsid w:val="006D3BE1"/>
    <w:rsid w:val="006D510E"/>
    <w:rsid w:val="007252C3"/>
    <w:rsid w:val="00741596"/>
    <w:rsid w:val="00763063"/>
    <w:rsid w:val="00765134"/>
    <w:rsid w:val="00767A8D"/>
    <w:rsid w:val="007E6E86"/>
    <w:rsid w:val="007F6206"/>
    <w:rsid w:val="00803329"/>
    <w:rsid w:val="008061AE"/>
    <w:rsid w:val="00814888"/>
    <w:rsid w:val="0083698E"/>
    <w:rsid w:val="008501E4"/>
    <w:rsid w:val="00853805"/>
    <w:rsid w:val="00886368"/>
    <w:rsid w:val="00892442"/>
    <w:rsid w:val="008945B0"/>
    <w:rsid w:val="00894E83"/>
    <w:rsid w:val="00897220"/>
    <w:rsid w:val="008A0251"/>
    <w:rsid w:val="008A387F"/>
    <w:rsid w:val="008A53F2"/>
    <w:rsid w:val="008A7911"/>
    <w:rsid w:val="008B609F"/>
    <w:rsid w:val="008B6B33"/>
    <w:rsid w:val="008D6DF0"/>
    <w:rsid w:val="008E2772"/>
    <w:rsid w:val="008F2DEA"/>
    <w:rsid w:val="00901C62"/>
    <w:rsid w:val="009125C3"/>
    <w:rsid w:val="0092164E"/>
    <w:rsid w:val="00925FA2"/>
    <w:rsid w:val="00930B99"/>
    <w:rsid w:val="00947324"/>
    <w:rsid w:val="009533B3"/>
    <w:rsid w:val="00960353"/>
    <w:rsid w:val="0097480E"/>
    <w:rsid w:val="009935DA"/>
    <w:rsid w:val="009C05F9"/>
    <w:rsid w:val="009D0328"/>
    <w:rsid w:val="009D1D9A"/>
    <w:rsid w:val="009E320E"/>
    <w:rsid w:val="00A33417"/>
    <w:rsid w:val="00A825CF"/>
    <w:rsid w:val="00A83BDD"/>
    <w:rsid w:val="00A9025B"/>
    <w:rsid w:val="00AB3073"/>
    <w:rsid w:val="00AC2D22"/>
    <w:rsid w:val="00B02C35"/>
    <w:rsid w:val="00B117D1"/>
    <w:rsid w:val="00B41196"/>
    <w:rsid w:val="00B6632B"/>
    <w:rsid w:val="00B809E7"/>
    <w:rsid w:val="00B81493"/>
    <w:rsid w:val="00BA4777"/>
    <w:rsid w:val="00BB2AB2"/>
    <w:rsid w:val="00BB396C"/>
    <w:rsid w:val="00BD6821"/>
    <w:rsid w:val="00C00FA9"/>
    <w:rsid w:val="00C21D22"/>
    <w:rsid w:val="00C22DA6"/>
    <w:rsid w:val="00C2333F"/>
    <w:rsid w:val="00C3404A"/>
    <w:rsid w:val="00C3756F"/>
    <w:rsid w:val="00C42B8B"/>
    <w:rsid w:val="00C6484A"/>
    <w:rsid w:val="00C6550E"/>
    <w:rsid w:val="00CA4C56"/>
    <w:rsid w:val="00CD25AA"/>
    <w:rsid w:val="00CD6932"/>
    <w:rsid w:val="00D11732"/>
    <w:rsid w:val="00D17CF2"/>
    <w:rsid w:val="00D36C74"/>
    <w:rsid w:val="00D36C9A"/>
    <w:rsid w:val="00D375A5"/>
    <w:rsid w:val="00D6266E"/>
    <w:rsid w:val="00D92FAF"/>
    <w:rsid w:val="00E160E6"/>
    <w:rsid w:val="00E633A0"/>
    <w:rsid w:val="00E8736C"/>
    <w:rsid w:val="00E94689"/>
    <w:rsid w:val="00EA20E5"/>
    <w:rsid w:val="00ED044F"/>
    <w:rsid w:val="00ED22A6"/>
    <w:rsid w:val="00EF106C"/>
    <w:rsid w:val="00F12D50"/>
    <w:rsid w:val="00F140FE"/>
    <w:rsid w:val="00F34339"/>
    <w:rsid w:val="00F44A67"/>
    <w:rsid w:val="00F55A9F"/>
    <w:rsid w:val="00F7199B"/>
    <w:rsid w:val="00F740C9"/>
    <w:rsid w:val="00F93988"/>
    <w:rsid w:val="00FA548F"/>
    <w:rsid w:val="00FD5228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4144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30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24589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0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4144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930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24589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0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4_AA_Grundlagen_Schalenmodell.docx" TargetMode="External"/><Relationship Id="rId18" Type="http://schemas.openxmlformats.org/officeDocument/2006/relationships/hyperlink" Target="09_F_Durchf&#252;hrung_Partnerpuzzle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03_IKL_1.docx" TargetMode="External"/><Relationship Id="rId17" Type="http://schemas.openxmlformats.org/officeDocument/2006/relationships/hyperlink" Target="08_F_Verkn&#252;pfung_der_Lerninhalte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07_F_Energiestufenmodell.docx" TargetMode="External"/><Relationship Id="rId20" Type="http://schemas.openxmlformats.org/officeDocument/2006/relationships/hyperlink" Target="11_IKL_2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1_F_&#220;berblick_des_Unterrichtsarrangements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6_AB_Ableitung_Aufbau_Atomh&#252;lle_aus_PSE.docx" TargetMode="External"/><Relationship Id="rId10" Type="http://schemas.openxmlformats.org/officeDocument/2006/relationships/footer" Target="footer2.xml"/><Relationship Id="rId19" Type="http://schemas.openxmlformats.org/officeDocument/2006/relationships/hyperlink" Target="10_AB_Partnerpuzzle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5_F_Ableitung_Aufbau_Atomh&#252;lle_aus_PSE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D9E5-ADD4-4CD3-8A31-C135DB9D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Graw, Markus</cp:lastModifiedBy>
  <cp:revision>2</cp:revision>
  <cp:lastPrinted>2014-02-19T08:45:00Z</cp:lastPrinted>
  <dcterms:created xsi:type="dcterms:W3CDTF">2015-02-26T10:55:00Z</dcterms:created>
  <dcterms:modified xsi:type="dcterms:W3CDTF">2015-02-26T10:55:00Z</dcterms:modified>
</cp:coreProperties>
</file>